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304E501B"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445DA4">
        <w:rPr>
          <w:rFonts w:ascii="Arial" w:eastAsia="宋体" w:hAnsi="Arial" w:cs="Times New Roman"/>
          <w:b/>
          <w:sz w:val="24"/>
          <w:szCs w:val="20"/>
          <w:lang w:val="en-GB" w:eastAsia="zh-CN"/>
        </w:rPr>
        <w:t>100</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E82218">
        <w:rPr>
          <w:rFonts w:ascii="Arial" w:eastAsia="宋体" w:hAnsi="Arial" w:cs="Times New Roman"/>
          <w:b/>
          <w:bCs/>
          <w:sz w:val="24"/>
          <w:szCs w:val="20"/>
          <w:lang w:val="en-GB" w:eastAsia="ja-JP"/>
        </w:rPr>
        <w:t>R4-2112044</w:t>
      </w:r>
    </w:p>
    <w:bookmarkEnd w:id="0"/>
    <w:bookmarkEnd w:id="1"/>
    <w:p w14:paraId="3535F51E" w14:textId="6C674BE9" w:rsidR="00B2596F" w:rsidRPr="003D5F1E" w:rsidRDefault="00445DA4" w:rsidP="003E1CAF">
      <w:pPr>
        <w:pStyle w:val="a3"/>
        <w:tabs>
          <w:tab w:val="left" w:pos="2160"/>
        </w:tabs>
        <w:ind w:left="2127" w:hanging="2127"/>
        <w:jc w:val="both"/>
        <w:rPr>
          <w:noProof w:val="0"/>
          <w:sz w:val="24"/>
          <w:vertAlign w:val="superscript"/>
          <w:lang w:eastAsia="zh-CN"/>
        </w:rPr>
      </w:pPr>
      <w:r>
        <w:rPr>
          <w:noProof w:val="0"/>
          <w:sz w:val="24"/>
          <w:lang w:eastAsia="zh-CN"/>
        </w:rPr>
        <w:t>Electrical Meeting, 16</w:t>
      </w:r>
      <w:r w:rsidR="00DF662C" w:rsidRPr="00DF662C">
        <w:rPr>
          <w:noProof w:val="0"/>
          <w:sz w:val="24"/>
          <w:vertAlign w:val="superscript"/>
          <w:lang w:eastAsia="zh-CN"/>
        </w:rPr>
        <w:t>th</w:t>
      </w:r>
      <w:r>
        <w:rPr>
          <w:noProof w:val="0"/>
          <w:sz w:val="24"/>
          <w:lang w:eastAsia="zh-CN"/>
        </w:rPr>
        <w:t xml:space="preserve"> Aug</w:t>
      </w:r>
      <w:r w:rsidR="00C0104C">
        <w:rPr>
          <w:noProof w:val="0"/>
          <w:sz w:val="24"/>
          <w:lang w:eastAsia="zh-CN"/>
        </w:rPr>
        <w:t>-27</w:t>
      </w:r>
      <w:r w:rsidR="00DF662C" w:rsidRPr="00DF662C">
        <w:rPr>
          <w:noProof w:val="0"/>
          <w:sz w:val="24"/>
          <w:vertAlign w:val="superscript"/>
          <w:lang w:eastAsia="zh-CN"/>
        </w:rPr>
        <w:t>th</w:t>
      </w:r>
      <w:r w:rsidR="00C0104C">
        <w:rPr>
          <w:noProof w:val="0"/>
          <w:sz w:val="24"/>
          <w:lang w:eastAsia="zh-CN"/>
        </w:rPr>
        <w:t xml:space="preserve"> </w:t>
      </w:r>
      <w:r>
        <w:rPr>
          <w:noProof w:val="0"/>
          <w:sz w:val="24"/>
          <w:lang w:eastAsia="zh-CN"/>
        </w:rPr>
        <w:t>Aug</w:t>
      </w:r>
      <w:r w:rsidR="00DF662C">
        <w:rPr>
          <w:noProof w:val="0"/>
          <w:sz w:val="24"/>
          <w:lang w:eastAsia="zh-CN"/>
        </w:rPr>
        <w:t>, 2021</w:t>
      </w:r>
    </w:p>
    <w:p w14:paraId="093D4906" w14:textId="77777777" w:rsidR="00F82E50" w:rsidRPr="00445DA4" w:rsidRDefault="00F82E50" w:rsidP="003E1CAF">
      <w:pPr>
        <w:tabs>
          <w:tab w:val="left" w:pos="1985"/>
        </w:tabs>
        <w:spacing w:line="240" w:lineRule="auto"/>
        <w:jc w:val="both"/>
        <w:rPr>
          <w:rFonts w:ascii="Arial" w:hAnsi="Arial" w:cs="Arial"/>
          <w:b/>
          <w:bCs/>
          <w:sz w:val="24"/>
          <w:szCs w:val="20"/>
          <w:lang w:val="en-GB" w:eastAsia="zh-CN"/>
        </w:rPr>
      </w:pPr>
    </w:p>
    <w:p w14:paraId="0855B11A" w14:textId="7D0461A2"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0104C">
        <w:rPr>
          <w:rFonts w:ascii="Arial" w:hAnsi="Arial" w:cs="Arial"/>
          <w:b/>
          <w:bCs/>
          <w:sz w:val="24"/>
          <w:szCs w:val="20"/>
          <w:lang w:val="en-GB" w:eastAsia="zh-CN"/>
        </w:rPr>
        <w:t>9</w:t>
      </w:r>
      <w:r w:rsidR="006522CE">
        <w:rPr>
          <w:rFonts w:ascii="Arial" w:hAnsi="Arial" w:cs="Arial" w:hint="eastAsia"/>
          <w:b/>
          <w:bCs/>
          <w:sz w:val="24"/>
          <w:szCs w:val="20"/>
          <w:lang w:val="en-GB" w:eastAsia="zh-CN"/>
        </w:rPr>
        <w:t>.</w:t>
      </w:r>
      <w:r w:rsidR="00594028">
        <w:rPr>
          <w:rFonts w:ascii="Arial" w:hAnsi="Arial" w:cs="Arial"/>
          <w:b/>
          <w:bCs/>
          <w:sz w:val="24"/>
          <w:szCs w:val="20"/>
          <w:lang w:val="en-GB" w:eastAsia="zh-CN"/>
        </w:rPr>
        <w:t>9</w:t>
      </w:r>
      <w:r w:rsidR="003E5DDE">
        <w:rPr>
          <w:rFonts w:ascii="Arial" w:hAnsi="Arial" w:cs="Arial" w:hint="eastAsia"/>
          <w:b/>
          <w:bCs/>
          <w:sz w:val="24"/>
          <w:szCs w:val="20"/>
          <w:lang w:val="en-GB" w:eastAsia="zh-CN"/>
        </w:rPr>
        <w:t>.</w:t>
      </w:r>
      <w:r w:rsidR="00594028">
        <w:rPr>
          <w:rFonts w:ascii="Arial" w:hAnsi="Arial" w:cs="Arial"/>
          <w:b/>
          <w:bCs/>
          <w:sz w:val="24"/>
          <w:szCs w:val="20"/>
          <w:lang w:val="en-GB" w:eastAsia="zh-CN"/>
        </w:rPr>
        <w:t>5</w:t>
      </w:r>
      <w:r w:rsidR="003E5DDE">
        <w:rPr>
          <w:rFonts w:ascii="Arial" w:hAnsi="Arial" w:cs="Arial" w:hint="eastAsia"/>
          <w:b/>
          <w:bCs/>
          <w:sz w:val="24"/>
          <w:szCs w:val="20"/>
          <w:lang w:val="en-GB" w:eastAsia="zh-CN"/>
        </w:rPr>
        <w:t>.</w:t>
      </w:r>
      <w:r w:rsidR="005F75FD">
        <w:rPr>
          <w:rFonts w:ascii="Arial" w:hAnsi="Arial" w:cs="Arial"/>
          <w:b/>
          <w:bCs/>
          <w:sz w:val="24"/>
          <w:szCs w:val="20"/>
          <w:lang w:val="en-GB" w:eastAsia="zh-CN"/>
        </w:rPr>
        <w:t>3.1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79F7E3A0"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594028">
        <w:rPr>
          <w:rFonts w:ascii="Arial" w:eastAsia="Calibri" w:hAnsi="Arial" w:cs="Arial"/>
          <w:b/>
          <w:bCs/>
          <w:sz w:val="24"/>
          <w:lang w:val="en-GB"/>
        </w:rPr>
        <w:t xml:space="preserve">View on </w:t>
      </w:r>
      <w:r w:rsidR="005F75FD">
        <w:rPr>
          <w:rFonts w:ascii="Arial" w:eastAsia="Calibri" w:hAnsi="Arial" w:cs="Arial"/>
          <w:b/>
          <w:bCs/>
          <w:sz w:val="24"/>
          <w:lang w:val="en-GB"/>
        </w:rPr>
        <w:t>PUSCH requirement</w:t>
      </w:r>
      <w:r w:rsidR="00594028">
        <w:rPr>
          <w:rFonts w:ascii="Arial" w:eastAsia="Calibri" w:hAnsi="Arial" w:cs="Arial"/>
          <w:b/>
          <w:bCs/>
          <w:sz w:val="24"/>
          <w:lang w:val="en-GB"/>
        </w:rPr>
        <w:t xml:space="preserve"> for Rel-17 FR2 HST</w:t>
      </w:r>
      <w:r w:rsidR="00217934" w:rsidRPr="00217934">
        <w:rPr>
          <w:rFonts w:ascii="Arial" w:hAnsi="Arial" w:cs="Arial"/>
          <w:b/>
          <w:bCs/>
          <w:sz w:val="24"/>
          <w:lang w:val="en-GB" w:eastAsia="zh-CN"/>
        </w:rPr>
        <w:t xml:space="preserve">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3ADC2536" w14:textId="30FA8679" w:rsidR="00445DA4" w:rsidRDefault="00445DA4" w:rsidP="003E1CAF">
      <w:pPr>
        <w:jc w:val="both"/>
        <w:rPr>
          <w:lang w:eastAsia="zh-CN"/>
        </w:rPr>
      </w:pPr>
      <w:r>
        <w:rPr>
          <w:rFonts w:hint="eastAsia"/>
          <w:lang w:eastAsia="zh-CN"/>
        </w:rPr>
        <w:t>D</w:t>
      </w:r>
      <w:r>
        <w:rPr>
          <w:lang w:eastAsia="zh-CN"/>
        </w:rPr>
        <w:t xml:space="preserve">uring the last RAN4 meeting, </w:t>
      </w:r>
      <w:r w:rsidR="00594028">
        <w:rPr>
          <w:lang w:eastAsia="zh-CN"/>
        </w:rPr>
        <w:t>the remaining issue on the</w:t>
      </w:r>
      <w:r w:rsidR="005F75FD">
        <w:rPr>
          <w:lang w:eastAsia="zh-CN"/>
        </w:rPr>
        <w:t xml:space="preserve"> test parameters on PUSCH</w:t>
      </w:r>
      <w:r w:rsidR="00594028">
        <w:rPr>
          <w:lang w:eastAsia="zh-CN"/>
        </w:rPr>
        <w:t xml:space="preserve"> requirement for Rel-17 FR2 HST were further discussed. The related agreement was captured in the WF [1]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63B62" w:rsidRPr="002530B4" w14:paraId="3B110DCB" w14:textId="77777777" w:rsidTr="001C5784">
        <w:tc>
          <w:tcPr>
            <w:tcW w:w="9847" w:type="dxa"/>
            <w:shd w:val="clear" w:color="auto" w:fill="auto"/>
          </w:tcPr>
          <w:p w14:paraId="4025216F" w14:textId="363D913A" w:rsidR="00263B62" w:rsidRDefault="005F75FD" w:rsidP="00B5573A">
            <w:pPr>
              <w:pStyle w:val="a8"/>
              <w:numPr>
                <w:ilvl w:val="0"/>
                <w:numId w:val="3"/>
              </w:numPr>
              <w:rPr>
                <w:rFonts w:eastAsia="宋体"/>
                <w:lang w:eastAsia="zh-CN"/>
              </w:rPr>
            </w:pPr>
            <w:r>
              <w:rPr>
                <w:rFonts w:eastAsia="宋体"/>
                <w:lang w:eastAsia="zh-CN"/>
              </w:rPr>
              <w:t>PUSCH requirement</w:t>
            </w:r>
            <w:r w:rsidR="00263B62">
              <w:rPr>
                <w:rFonts w:eastAsia="宋体"/>
                <w:lang w:eastAsia="zh-CN"/>
              </w:rPr>
              <w:t xml:space="preserve"> </w:t>
            </w:r>
          </w:p>
          <w:p w14:paraId="7414FB39" w14:textId="77777777" w:rsidR="005F75FD" w:rsidRPr="005F75FD" w:rsidRDefault="005F75FD" w:rsidP="005F75FD">
            <w:pPr>
              <w:pStyle w:val="a8"/>
              <w:numPr>
                <w:ilvl w:val="0"/>
                <w:numId w:val="2"/>
              </w:numPr>
              <w:rPr>
                <w:rFonts w:eastAsia="宋体"/>
                <w:lang w:val="en-US" w:eastAsia="zh-CN"/>
              </w:rPr>
            </w:pPr>
            <w:r w:rsidRPr="005F75FD">
              <w:rPr>
                <w:rFonts w:eastAsia="宋体"/>
                <w:lang w:val="en-US" w:eastAsia="zh-CN"/>
              </w:rPr>
              <w:t>Introduce PUSCH requirement with Doppler frequency as 19444Hz targeting 350km/h at 30GHz</w:t>
            </w:r>
          </w:p>
          <w:p w14:paraId="38DEF4B5" w14:textId="77777777" w:rsidR="00972352" w:rsidRDefault="00972352" w:rsidP="00972352">
            <w:pPr>
              <w:pStyle w:val="a8"/>
              <w:numPr>
                <w:ilvl w:val="0"/>
                <w:numId w:val="2"/>
              </w:numPr>
              <w:rPr>
                <w:rFonts w:eastAsia="宋体"/>
                <w:lang w:eastAsia="zh-CN"/>
              </w:rPr>
            </w:pPr>
            <w:r w:rsidRPr="00972352">
              <w:rPr>
                <w:rFonts w:eastAsia="宋体"/>
                <w:lang w:eastAsia="zh-CN"/>
              </w:rPr>
              <w:t xml:space="preserve">Do not introduce PUSCH requirement with Doppler frequency </w:t>
            </w:r>
            <w:r>
              <w:rPr>
                <w:rFonts w:eastAsia="宋体"/>
                <w:lang w:eastAsia="zh-CN"/>
              </w:rPr>
              <w:t xml:space="preserve">as 14444Hz targeting 260km/h at </w:t>
            </w:r>
            <w:r w:rsidRPr="00972352">
              <w:rPr>
                <w:rFonts w:eastAsia="宋体"/>
                <w:lang w:eastAsia="zh-CN"/>
              </w:rPr>
              <w:t>30GHz, if no issue with supporting 350km/h was identified</w:t>
            </w:r>
          </w:p>
          <w:p w14:paraId="7FDA7557" w14:textId="49046637" w:rsidR="00263B62" w:rsidRPr="00972352" w:rsidRDefault="00972352" w:rsidP="00972352">
            <w:pPr>
              <w:pStyle w:val="a8"/>
              <w:numPr>
                <w:ilvl w:val="0"/>
                <w:numId w:val="3"/>
              </w:numPr>
              <w:rPr>
                <w:rFonts w:eastAsia="宋体"/>
                <w:lang w:eastAsia="zh-CN"/>
              </w:rPr>
            </w:pPr>
            <w:r w:rsidRPr="00972352">
              <w:rPr>
                <w:rFonts w:eastAsia="宋体"/>
                <w:lang w:eastAsia="zh-CN"/>
              </w:rPr>
              <w:t>PUSCH requirement for Uni/Bi-directional RRH deployment scenarios in scenarios A and B</w:t>
            </w:r>
          </w:p>
          <w:p w14:paraId="00FA1515" w14:textId="35140A1A" w:rsidR="00594028" w:rsidRPr="00972352" w:rsidRDefault="00972352" w:rsidP="00594028">
            <w:pPr>
              <w:pStyle w:val="a8"/>
              <w:numPr>
                <w:ilvl w:val="0"/>
                <w:numId w:val="2"/>
              </w:numPr>
              <w:rPr>
                <w:rFonts w:eastAsia="宋体"/>
                <w:lang w:eastAsia="zh-CN"/>
              </w:rPr>
            </w:pPr>
            <w:r>
              <w:rPr>
                <w:rFonts w:eastAsia="宋体"/>
                <w:lang w:val="en-US" w:eastAsia="zh-CN"/>
              </w:rPr>
              <w:t>Option 1</w:t>
            </w:r>
          </w:p>
          <w:p w14:paraId="4638E045" w14:textId="0F6BFEE6" w:rsidR="00972352" w:rsidRDefault="00972352" w:rsidP="00972352">
            <w:pPr>
              <w:pStyle w:val="a8"/>
              <w:numPr>
                <w:ilvl w:val="0"/>
                <w:numId w:val="4"/>
              </w:numPr>
              <w:rPr>
                <w:rFonts w:eastAsia="宋体"/>
                <w:lang w:eastAsia="zh-CN"/>
              </w:rPr>
            </w:pPr>
            <w:r>
              <w:rPr>
                <w:rFonts w:eastAsia="宋体"/>
                <w:lang w:eastAsia="zh-CN"/>
              </w:rPr>
              <w:t xml:space="preserve">Define </w:t>
            </w:r>
            <w:r w:rsidRPr="00972352">
              <w:rPr>
                <w:rFonts w:eastAsia="宋体"/>
                <w:lang w:eastAsia="zh-CN"/>
              </w:rPr>
              <w:t>PUSCH requirement with Uni-directional RRH deployment scenario only in scenario A. If both scenarios are introduced for PUSCH requirements, define the test applicability rule to reduce the test effort with only one of them will be selected for testing based on manufacture of declaration</w:t>
            </w:r>
          </w:p>
          <w:p w14:paraId="36AA89AE" w14:textId="6DD376EF" w:rsidR="00972352" w:rsidRPr="00972352" w:rsidRDefault="00972352" w:rsidP="00972352">
            <w:pPr>
              <w:pStyle w:val="a8"/>
              <w:numPr>
                <w:ilvl w:val="0"/>
                <w:numId w:val="4"/>
              </w:numPr>
              <w:rPr>
                <w:rFonts w:eastAsia="宋体"/>
                <w:lang w:eastAsia="zh-CN"/>
              </w:rPr>
            </w:pPr>
            <w:r>
              <w:rPr>
                <w:rFonts w:eastAsia="宋体"/>
                <w:lang w:eastAsia="zh-CN"/>
              </w:rPr>
              <w:t xml:space="preserve">If </w:t>
            </w:r>
            <w:r w:rsidRPr="00972352">
              <w:rPr>
                <w:rFonts w:eastAsia="宋体"/>
                <w:lang w:eastAsia="zh-CN"/>
              </w:rPr>
              <w:t>both scenarios A and B for bi-directional RRH deployment scenario are introduced for PUSCH requirements, define the test applicability rule to reduce the test effort with only one of them will be selected for testing based on manufacture of declaration</w:t>
            </w:r>
          </w:p>
          <w:p w14:paraId="1D203EA9" w14:textId="6970C1E5" w:rsidR="00972352" w:rsidRPr="00972352" w:rsidRDefault="00972352" w:rsidP="00972352">
            <w:pPr>
              <w:pStyle w:val="a8"/>
              <w:numPr>
                <w:ilvl w:val="0"/>
                <w:numId w:val="2"/>
              </w:numPr>
              <w:rPr>
                <w:rFonts w:eastAsia="宋体"/>
                <w:lang w:eastAsia="zh-CN"/>
              </w:rPr>
            </w:pPr>
            <w:r>
              <w:rPr>
                <w:rFonts w:eastAsia="宋体"/>
                <w:lang w:val="en-US" w:eastAsia="zh-CN"/>
              </w:rPr>
              <w:t>Option 2</w:t>
            </w:r>
          </w:p>
          <w:p w14:paraId="19620647" w14:textId="472E5623" w:rsidR="00972352" w:rsidRDefault="00972352" w:rsidP="00972352">
            <w:pPr>
              <w:pStyle w:val="a8"/>
              <w:numPr>
                <w:ilvl w:val="0"/>
                <w:numId w:val="4"/>
              </w:numPr>
              <w:rPr>
                <w:rFonts w:eastAsia="宋体"/>
                <w:lang w:eastAsia="zh-CN"/>
              </w:rPr>
            </w:pPr>
            <w:r>
              <w:rPr>
                <w:rFonts w:eastAsia="宋体"/>
                <w:lang w:eastAsia="zh-CN"/>
              </w:rPr>
              <w:t xml:space="preserve">RAN4 to </w:t>
            </w:r>
            <w:r w:rsidRPr="00972352">
              <w:rPr>
                <w:rFonts w:eastAsia="宋体"/>
                <w:lang w:eastAsia="zh-CN"/>
              </w:rPr>
              <w:t>define different sets of requirements for Scenario A and Scenario B</w:t>
            </w:r>
          </w:p>
          <w:p w14:paraId="6486B23F" w14:textId="562BD1DC" w:rsidR="00972352" w:rsidRPr="00972352" w:rsidRDefault="00972352" w:rsidP="00972352">
            <w:pPr>
              <w:pStyle w:val="a8"/>
              <w:numPr>
                <w:ilvl w:val="0"/>
                <w:numId w:val="4"/>
              </w:numPr>
              <w:rPr>
                <w:rFonts w:eastAsia="宋体"/>
                <w:lang w:eastAsia="zh-CN"/>
              </w:rPr>
            </w:pPr>
            <w:r>
              <w:rPr>
                <w:rFonts w:eastAsia="宋体"/>
                <w:lang w:eastAsia="zh-CN"/>
              </w:rPr>
              <w:t xml:space="preserve">If </w:t>
            </w:r>
            <w:r w:rsidRPr="00972352">
              <w:rPr>
                <w:rFonts w:eastAsia="宋体"/>
                <w:lang w:eastAsia="zh-CN"/>
              </w:rPr>
              <w:t>it is decided that single HST conditions are not sufficient for HST FR2, then to define both PUSCH demodul</w:t>
            </w:r>
            <w:r w:rsidR="00C45F41">
              <w:rPr>
                <w:rFonts w:eastAsia="宋体"/>
                <w:lang w:eastAsia="zh-CN"/>
              </w:rPr>
              <w:t>ation requirements for Uni/Bi</w:t>
            </w:r>
            <w:r w:rsidRPr="00972352">
              <w:rPr>
                <w:rFonts w:eastAsia="宋体"/>
                <w:lang w:eastAsia="zh-CN"/>
              </w:rPr>
              <w:t>-directional RRH deployment scenarios</w:t>
            </w:r>
          </w:p>
          <w:p w14:paraId="25CB64F4" w14:textId="1338089A" w:rsidR="00972352" w:rsidRPr="006A30A1" w:rsidRDefault="00972352" w:rsidP="006A30A1">
            <w:pPr>
              <w:pStyle w:val="a8"/>
              <w:numPr>
                <w:ilvl w:val="0"/>
                <w:numId w:val="2"/>
              </w:numPr>
              <w:rPr>
                <w:rFonts w:eastAsia="宋体"/>
                <w:lang w:val="en-US" w:eastAsia="zh-CN"/>
              </w:rPr>
            </w:pPr>
            <w:r w:rsidRPr="006A30A1">
              <w:rPr>
                <w:rFonts w:eastAsia="宋体"/>
                <w:lang w:eastAsia="zh-CN"/>
              </w:rPr>
              <w:t xml:space="preserve">Option 3: Define test cases </w:t>
            </w:r>
            <w:r w:rsidR="006A30A1" w:rsidRPr="006A30A1">
              <w:rPr>
                <w:rFonts w:eastAsia="宋体"/>
                <w:lang w:val="en-US" w:eastAsia="zh-CN"/>
              </w:rPr>
              <w:t>for scenario A only</w:t>
            </w:r>
          </w:p>
          <w:p w14:paraId="4CE79017" w14:textId="3B570603" w:rsidR="00972352" w:rsidRPr="00972352" w:rsidRDefault="00972352" w:rsidP="00972352">
            <w:pPr>
              <w:pStyle w:val="a8"/>
              <w:numPr>
                <w:ilvl w:val="0"/>
                <w:numId w:val="2"/>
              </w:numPr>
              <w:rPr>
                <w:rFonts w:eastAsia="宋体"/>
                <w:lang w:eastAsia="zh-CN"/>
              </w:rPr>
            </w:pPr>
            <w:r>
              <w:rPr>
                <w:rFonts w:eastAsia="宋体"/>
                <w:lang w:val="en-US" w:eastAsia="zh-CN"/>
              </w:rPr>
              <w:t>Option 4</w:t>
            </w:r>
          </w:p>
          <w:p w14:paraId="67AEC227" w14:textId="022B75C3" w:rsidR="006A30A1" w:rsidRDefault="006A30A1" w:rsidP="006A30A1">
            <w:pPr>
              <w:pStyle w:val="a8"/>
              <w:numPr>
                <w:ilvl w:val="0"/>
                <w:numId w:val="4"/>
              </w:numPr>
              <w:rPr>
                <w:rFonts w:eastAsia="宋体"/>
                <w:lang w:eastAsia="zh-CN"/>
              </w:rPr>
            </w:pPr>
            <w:r w:rsidRPr="006A30A1">
              <w:rPr>
                <w:rFonts w:eastAsia="宋体"/>
                <w:lang w:eastAsia="zh-CN"/>
              </w:rPr>
              <w:t xml:space="preserve">Define requirements for both scenario A/B and Uni/Bi-directional deployment, and not define any applicability rule between them. Manufacture declaration can be used and the case will be tested only when BS </w:t>
            </w:r>
            <w:r w:rsidR="00D11038">
              <w:rPr>
                <w:rFonts w:eastAsia="宋体"/>
                <w:lang w:eastAsia="zh-CN"/>
              </w:rPr>
              <w:t>vendor</w:t>
            </w:r>
            <w:r w:rsidRPr="006A30A1">
              <w:rPr>
                <w:rFonts w:eastAsia="宋体"/>
                <w:lang w:eastAsia="zh-CN"/>
              </w:rPr>
              <w:t xml:space="preserve"> declares to support it</w:t>
            </w:r>
          </w:p>
          <w:p w14:paraId="55CE2EC9" w14:textId="49FEB48A" w:rsidR="00263B62" w:rsidRDefault="006A30A1" w:rsidP="00B5573A">
            <w:pPr>
              <w:pStyle w:val="a8"/>
              <w:numPr>
                <w:ilvl w:val="0"/>
                <w:numId w:val="3"/>
              </w:numPr>
              <w:rPr>
                <w:rFonts w:eastAsia="宋体"/>
                <w:lang w:eastAsia="zh-CN"/>
              </w:rPr>
            </w:pPr>
            <w:r>
              <w:rPr>
                <w:rFonts w:eastAsia="宋体"/>
                <w:lang w:eastAsia="zh-CN"/>
              </w:rPr>
              <w:t xml:space="preserve">RS configuration </w:t>
            </w:r>
            <w:r w:rsidR="00594028">
              <w:rPr>
                <w:rFonts w:eastAsia="宋体"/>
                <w:lang w:eastAsia="zh-CN"/>
              </w:rPr>
              <w:t xml:space="preserve"> </w:t>
            </w:r>
            <w:r w:rsidR="00263B62" w:rsidRPr="00471F3B">
              <w:rPr>
                <w:rFonts w:eastAsia="宋体"/>
                <w:lang w:eastAsia="zh-CN"/>
              </w:rPr>
              <w:t xml:space="preserve"> </w:t>
            </w:r>
          </w:p>
          <w:p w14:paraId="6E35A0CC" w14:textId="61D57350" w:rsidR="002E4F27" w:rsidRDefault="002E4F27" w:rsidP="006A30A1">
            <w:pPr>
              <w:pStyle w:val="a8"/>
              <w:numPr>
                <w:ilvl w:val="0"/>
                <w:numId w:val="2"/>
              </w:numPr>
              <w:rPr>
                <w:rFonts w:eastAsia="宋体"/>
                <w:lang w:val="en-US" w:eastAsia="zh-CN"/>
              </w:rPr>
            </w:pPr>
            <w:r>
              <w:rPr>
                <w:rFonts w:eastAsia="宋体"/>
                <w:lang w:val="en-US" w:eastAsia="zh-CN"/>
              </w:rPr>
              <w:t>Option 1</w:t>
            </w:r>
            <w:r w:rsidR="006A30A1">
              <w:rPr>
                <w:rFonts w:eastAsia="宋体"/>
                <w:lang w:val="en-US" w:eastAsia="zh-CN"/>
              </w:rPr>
              <w:t xml:space="preserve">: </w:t>
            </w:r>
            <w:r w:rsidR="006A30A1" w:rsidRPr="006A30A1">
              <w:rPr>
                <w:rFonts w:eastAsia="宋体"/>
                <w:lang w:val="en-US" w:eastAsia="zh-CN"/>
              </w:rPr>
              <w:t>1 DMRS +PTRS (L=1,K=2)</w:t>
            </w:r>
          </w:p>
          <w:p w14:paraId="54B5A698" w14:textId="4932D036" w:rsidR="006A30A1" w:rsidRDefault="006A30A1" w:rsidP="006A30A1">
            <w:pPr>
              <w:pStyle w:val="a8"/>
              <w:numPr>
                <w:ilvl w:val="0"/>
                <w:numId w:val="2"/>
              </w:numPr>
              <w:rPr>
                <w:rFonts w:eastAsia="宋体"/>
                <w:lang w:val="en-US" w:eastAsia="zh-CN"/>
              </w:rPr>
            </w:pPr>
            <w:r>
              <w:rPr>
                <w:rFonts w:eastAsia="宋体"/>
                <w:lang w:val="en-US" w:eastAsia="zh-CN"/>
              </w:rPr>
              <w:t>Option 2: 2 DMRS +PTRS (L=1, K=2)</w:t>
            </w:r>
          </w:p>
          <w:p w14:paraId="3D6A7C10" w14:textId="3D9C607A" w:rsidR="006A30A1" w:rsidRPr="006A30A1" w:rsidRDefault="006A30A1" w:rsidP="006A30A1">
            <w:pPr>
              <w:pStyle w:val="a8"/>
              <w:numPr>
                <w:ilvl w:val="0"/>
                <w:numId w:val="2"/>
              </w:numPr>
              <w:rPr>
                <w:rFonts w:eastAsia="宋体"/>
                <w:lang w:val="en-US" w:eastAsia="zh-CN"/>
              </w:rPr>
            </w:pPr>
            <w:r w:rsidRPr="006A30A1">
              <w:rPr>
                <w:rFonts w:eastAsia="宋体"/>
                <w:lang w:val="en-US" w:eastAsia="zh-CN"/>
              </w:rPr>
              <w:t>Option 3: 3 DMRS +PTRS (L=1,K=2)</w:t>
            </w:r>
          </w:p>
          <w:p w14:paraId="78596F5F" w14:textId="2DC77088" w:rsidR="00001878" w:rsidRPr="00001878" w:rsidRDefault="00001878" w:rsidP="00001878">
            <w:pPr>
              <w:pStyle w:val="a8"/>
              <w:numPr>
                <w:ilvl w:val="0"/>
                <w:numId w:val="4"/>
              </w:numPr>
              <w:rPr>
                <w:rFonts w:eastAsia="宋体"/>
                <w:lang w:eastAsia="zh-CN"/>
              </w:rPr>
            </w:pPr>
            <w:r w:rsidRPr="00001878">
              <w:rPr>
                <w:rFonts w:eastAsia="宋体"/>
                <w:lang w:eastAsia="zh-CN"/>
              </w:rPr>
              <w:t>Option 3a: If companies have strong concern about DMRS 1+1, create an applicability rule that only one DMRS configuration shall be tested by manufacture declaration</w:t>
            </w:r>
          </w:p>
          <w:p w14:paraId="15A28071" w14:textId="4ACF3DF9" w:rsidR="002E4F27" w:rsidRDefault="0064106C" w:rsidP="002E4F27">
            <w:pPr>
              <w:pStyle w:val="a8"/>
              <w:numPr>
                <w:ilvl w:val="0"/>
                <w:numId w:val="3"/>
              </w:numPr>
              <w:rPr>
                <w:rFonts w:eastAsia="宋体"/>
                <w:lang w:eastAsia="zh-CN"/>
              </w:rPr>
            </w:pPr>
            <w:r>
              <w:rPr>
                <w:rFonts w:eastAsia="宋体"/>
                <w:lang w:eastAsia="zh-CN"/>
              </w:rPr>
              <w:t>CBW</w:t>
            </w:r>
          </w:p>
          <w:p w14:paraId="5010D6F9" w14:textId="77777777" w:rsidR="0064106C" w:rsidRPr="0064106C" w:rsidRDefault="0064106C" w:rsidP="0064106C">
            <w:pPr>
              <w:pStyle w:val="a8"/>
              <w:numPr>
                <w:ilvl w:val="0"/>
                <w:numId w:val="2"/>
              </w:numPr>
              <w:rPr>
                <w:rFonts w:eastAsia="宋体"/>
                <w:lang w:val="en-US" w:eastAsia="zh-CN"/>
              </w:rPr>
            </w:pPr>
            <w:r w:rsidRPr="0064106C">
              <w:rPr>
                <w:rFonts w:eastAsia="宋体"/>
                <w:lang w:val="en-US" w:eastAsia="zh-CN"/>
              </w:rPr>
              <w:t xml:space="preserve">Option 1: 100MHz, and 50MHz with test applicable rule </w:t>
            </w:r>
          </w:p>
          <w:p w14:paraId="2CCC2D9D" w14:textId="417C7916" w:rsidR="0064106C" w:rsidRDefault="0064106C" w:rsidP="0064106C">
            <w:pPr>
              <w:pStyle w:val="a8"/>
              <w:numPr>
                <w:ilvl w:val="0"/>
                <w:numId w:val="2"/>
              </w:numPr>
              <w:rPr>
                <w:rFonts w:eastAsia="宋体"/>
                <w:lang w:val="en-US" w:eastAsia="zh-CN"/>
              </w:rPr>
            </w:pPr>
            <w:r>
              <w:rPr>
                <w:rFonts w:eastAsia="宋体"/>
                <w:lang w:val="en-US" w:eastAsia="zh-CN"/>
              </w:rPr>
              <w:t xml:space="preserve">Option 2: </w:t>
            </w:r>
            <w:r w:rsidRPr="0064106C">
              <w:rPr>
                <w:rFonts w:eastAsia="宋体"/>
                <w:lang w:val="en-US" w:eastAsia="zh-CN"/>
              </w:rPr>
              <w:t>200MHz, and 50MHz with test applicable rule</w:t>
            </w:r>
          </w:p>
          <w:p w14:paraId="5B2E2F2B" w14:textId="798A65A5" w:rsidR="002E4F27" w:rsidRPr="002E4F27" w:rsidRDefault="002E4F27" w:rsidP="002E4F27">
            <w:pPr>
              <w:pStyle w:val="a8"/>
              <w:numPr>
                <w:ilvl w:val="0"/>
                <w:numId w:val="2"/>
              </w:numPr>
              <w:rPr>
                <w:rFonts w:eastAsia="宋体"/>
                <w:lang w:val="en-US" w:eastAsia="zh-CN"/>
              </w:rPr>
            </w:pPr>
            <w:r>
              <w:rPr>
                <w:rFonts w:eastAsia="宋体"/>
                <w:lang w:val="en-US" w:eastAsia="zh-CN"/>
              </w:rPr>
              <w:t xml:space="preserve">Option </w:t>
            </w:r>
            <w:r w:rsidR="0064106C">
              <w:rPr>
                <w:rFonts w:eastAsia="宋体"/>
                <w:lang w:val="en-US" w:eastAsia="zh-CN"/>
              </w:rPr>
              <w:t>3: 100MHz only</w:t>
            </w:r>
          </w:p>
          <w:p w14:paraId="3DDD3687" w14:textId="549B9BCC" w:rsidR="0064106C" w:rsidRPr="0064106C" w:rsidRDefault="002E4F27" w:rsidP="0064106C">
            <w:pPr>
              <w:pStyle w:val="a8"/>
              <w:numPr>
                <w:ilvl w:val="0"/>
                <w:numId w:val="2"/>
              </w:numPr>
              <w:rPr>
                <w:rFonts w:eastAsia="宋体"/>
                <w:lang w:val="en-US" w:eastAsia="zh-CN"/>
              </w:rPr>
            </w:pPr>
            <w:r>
              <w:rPr>
                <w:rFonts w:asciiTheme="minorHAnsi" w:hAnsiTheme="minorHAnsi" w:cstheme="minorHAnsi"/>
                <w:lang w:eastAsia="zh-CN"/>
              </w:rPr>
              <w:t xml:space="preserve">Option </w:t>
            </w:r>
            <w:r w:rsidR="0064106C">
              <w:rPr>
                <w:rFonts w:asciiTheme="minorHAnsi" w:hAnsiTheme="minorHAnsi" w:cstheme="minorHAnsi"/>
                <w:lang w:eastAsia="zh-CN"/>
              </w:rPr>
              <w:t>4: 200MHz only</w:t>
            </w:r>
          </w:p>
          <w:p w14:paraId="315AAD9C" w14:textId="7FBA9FB2" w:rsidR="002E4F27" w:rsidRDefault="0064106C" w:rsidP="002E4F27">
            <w:pPr>
              <w:pStyle w:val="a8"/>
              <w:numPr>
                <w:ilvl w:val="0"/>
                <w:numId w:val="3"/>
              </w:numPr>
              <w:rPr>
                <w:rFonts w:eastAsia="宋体"/>
                <w:lang w:eastAsia="zh-CN"/>
              </w:rPr>
            </w:pPr>
            <w:r>
              <w:rPr>
                <w:rFonts w:eastAsia="宋体"/>
                <w:lang w:eastAsia="zh-CN"/>
              </w:rPr>
              <w:t>MCS</w:t>
            </w:r>
          </w:p>
          <w:p w14:paraId="6A2F0711" w14:textId="2797A6DD" w:rsidR="0064106C" w:rsidRPr="001D7637" w:rsidRDefault="0064106C" w:rsidP="0064106C">
            <w:pPr>
              <w:pStyle w:val="a8"/>
              <w:numPr>
                <w:ilvl w:val="0"/>
                <w:numId w:val="2"/>
              </w:numPr>
              <w:rPr>
                <w:rFonts w:eastAsia="宋体"/>
                <w:lang w:val="en-US" w:eastAsia="zh-CN"/>
              </w:rPr>
            </w:pPr>
            <w:r>
              <w:rPr>
                <w:rFonts w:asciiTheme="minorHAnsi" w:hAnsiTheme="minorHAnsi" w:cstheme="minorHAnsi"/>
                <w:lang w:eastAsia="zh-CN"/>
              </w:rPr>
              <w:t>Option 1: MCS16</w:t>
            </w:r>
          </w:p>
          <w:p w14:paraId="3D1F02F3" w14:textId="7834A160" w:rsidR="00C04789" w:rsidRPr="00840C4A" w:rsidRDefault="00840C4A" w:rsidP="00840C4A">
            <w:pPr>
              <w:pStyle w:val="a8"/>
              <w:numPr>
                <w:ilvl w:val="0"/>
                <w:numId w:val="4"/>
              </w:numPr>
              <w:rPr>
                <w:rFonts w:eastAsia="宋体"/>
                <w:lang w:eastAsia="zh-CN"/>
              </w:rPr>
            </w:pPr>
            <w:r w:rsidRPr="00840C4A">
              <w:rPr>
                <w:rFonts w:eastAsia="宋体"/>
                <w:lang w:eastAsia="zh-CN"/>
              </w:rPr>
              <w:t>Option 1a</w:t>
            </w:r>
            <w:r>
              <w:rPr>
                <w:rFonts w:eastAsia="宋体"/>
                <w:lang w:eastAsia="zh-CN"/>
              </w:rPr>
              <w:t>: Additional margin can be considered for performance requirement definition to allow different  implementation if needed</w:t>
            </w:r>
          </w:p>
          <w:p w14:paraId="52DC5829" w14:textId="5A20276C" w:rsidR="0064106C" w:rsidRDefault="0064106C" w:rsidP="002E4F27">
            <w:pPr>
              <w:pStyle w:val="a8"/>
              <w:numPr>
                <w:ilvl w:val="0"/>
                <w:numId w:val="2"/>
              </w:numPr>
              <w:rPr>
                <w:rFonts w:eastAsia="宋体"/>
                <w:lang w:val="en-US" w:eastAsia="zh-CN"/>
              </w:rPr>
            </w:pPr>
            <w:r>
              <w:rPr>
                <w:rFonts w:eastAsia="宋体"/>
                <w:lang w:val="en-US" w:eastAsia="zh-CN"/>
              </w:rPr>
              <w:lastRenderedPageBreak/>
              <w:t>Option 2: both MCS 16 and MCS 17</w:t>
            </w:r>
          </w:p>
          <w:p w14:paraId="7509F35E" w14:textId="345FA1F4" w:rsidR="00840C4A" w:rsidRPr="00840C4A" w:rsidRDefault="00D62524" w:rsidP="00840C4A">
            <w:pPr>
              <w:pStyle w:val="a8"/>
              <w:numPr>
                <w:ilvl w:val="0"/>
                <w:numId w:val="4"/>
              </w:numPr>
              <w:rPr>
                <w:rFonts w:eastAsia="宋体"/>
                <w:lang w:eastAsia="zh-CN"/>
              </w:rPr>
            </w:pPr>
            <w:r>
              <w:rPr>
                <w:rFonts w:eastAsia="宋体"/>
                <w:lang w:eastAsia="zh-CN"/>
              </w:rPr>
              <w:t xml:space="preserve">Define requirements </w:t>
            </w:r>
            <w:r w:rsidR="00840C4A">
              <w:rPr>
                <w:rFonts w:eastAsia="宋体"/>
                <w:lang w:eastAsia="zh-CN"/>
              </w:rPr>
              <w:t>with MCS 17 up to BS declaration support</w:t>
            </w:r>
          </w:p>
          <w:p w14:paraId="4A34ED32" w14:textId="7D536DB9" w:rsidR="002E4F27" w:rsidRPr="0064106C" w:rsidRDefault="0064106C" w:rsidP="0064106C">
            <w:pPr>
              <w:pStyle w:val="a8"/>
              <w:numPr>
                <w:ilvl w:val="0"/>
                <w:numId w:val="2"/>
              </w:numPr>
              <w:rPr>
                <w:rFonts w:eastAsia="宋体"/>
                <w:lang w:val="en-US" w:eastAsia="zh-CN"/>
              </w:rPr>
            </w:pPr>
            <w:r>
              <w:rPr>
                <w:rFonts w:asciiTheme="minorHAnsi" w:hAnsiTheme="minorHAnsi" w:cstheme="minorHAnsi"/>
                <w:lang w:eastAsia="zh-CN"/>
              </w:rPr>
              <w:t xml:space="preserve">Option 3: </w:t>
            </w:r>
            <w:r w:rsidRPr="0064106C">
              <w:rPr>
                <w:rFonts w:asciiTheme="minorHAnsi" w:hAnsiTheme="minorHAnsi" w:cstheme="minorHAnsi"/>
                <w:lang w:eastAsia="zh-CN"/>
              </w:rPr>
              <w:t xml:space="preserve">Configure highest MCS that remains below 20dB SNR, </w:t>
            </w:r>
            <w:r w:rsidR="00F82657" w:rsidRPr="0064106C">
              <w:rPr>
                <w:rFonts w:asciiTheme="minorHAnsi" w:hAnsiTheme="minorHAnsi" w:cstheme="minorHAnsi"/>
                <w:lang w:eastAsia="zh-CN"/>
              </w:rPr>
              <w:t>i.e.</w:t>
            </w:r>
            <w:r w:rsidRPr="0064106C">
              <w:rPr>
                <w:rFonts w:asciiTheme="minorHAnsi" w:hAnsiTheme="minorHAnsi" w:cstheme="minorHAnsi"/>
                <w:lang w:eastAsia="zh-CN"/>
              </w:rPr>
              <w:t>, MCS20</w:t>
            </w:r>
          </w:p>
          <w:p w14:paraId="7E7A9C2E" w14:textId="1F70270F" w:rsidR="0064106C" w:rsidRPr="0064106C" w:rsidRDefault="0064106C" w:rsidP="0064106C">
            <w:pPr>
              <w:pStyle w:val="a8"/>
              <w:numPr>
                <w:ilvl w:val="0"/>
                <w:numId w:val="2"/>
              </w:numPr>
              <w:rPr>
                <w:rFonts w:eastAsia="宋体"/>
                <w:lang w:val="en-US" w:eastAsia="zh-CN"/>
              </w:rPr>
            </w:pPr>
            <w:r>
              <w:rPr>
                <w:rFonts w:asciiTheme="minorHAnsi" w:hAnsiTheme="minorHAnsi" w:cstheme="minorHAnsi"/>
                <w:lang w:val="en-US" w:eastAsia="zh-CN"/>
              </w:rPr>
              <w:t xml:space="preserve">Further discuss how to guarantee 64QAM operation </w:t>
            </w:r>
          </w:p>
          <w:p w14:paraId="2C973AD9" w14:textId="490C14E2" w:rsidR="0064106C" w:rsidRPr="002E4F27" w:rsidRDefault="00D11038" w:rsidP="0064106C">
            <w:pPr>
              <w:pStyle w:val="a8"/>
              <w:numPr>
                <w:ilvl w:val="0"/>
                <w:numId w:val="2"/>
              </w:numPr>
              <w:rPr>
                <w:rFonts w:eastAsia="宋体"/>
                <w:lang w:val="en-US" w:eastAsia="zh-CN"/>
              </w:rPr>
            </w:pPr>
            <w:r>
              <w:rPr>
                <w:rFonts w:asciiTheme="minorHAnsi" w:hAnsiTheme="minorHAnsi" w:cstheme="minorHAnsi"/>
                <w:lang w:val="en-US" w:eastAsia="zh-CN"/>
              </w:rPr>
              <w:t>Further discuss</w:t>
            </w:r>
            <w:r w:rsidR="0064106C">
              <w:rPr>
                <w:rFonts w:asciiTheme="minorHAnsi" w:hAnsiTheme="minorHAnsi" w:cstheme="minorHAnsi"/>
                <w:lang w:val="en-US" w:eastAsia="zh-CN"/>
              </w:rPr>
              <w:t xml:space="preserve"> how to not preclude any possible </w:t>
            </w:r>
            <w:r w:rsidR="00C04789">
              <w:rPr>
                <w:rFonts w:asciiTheme="minorHAnsi" w:hAnsiTheme="minorHAnsi" w:cstheme="minorHAnsi"/>
                <w:lang w:val="en-US" w:eastAsia="zh-CN"/>
              </w:rPr>
              <w:t>BS implementations (with pre and post FFT FOC)</w:t>
            </w:r>
          </w:p>
          <w:p w14:paraId="52114348" w14:textId="0DBEFF08" w:rsidR="00263B62" w:rsidRDefault="00DE43AD" w:rsidP="00B5573A">
            <w:pPr>
              <w:pStyle w:val="a8"/>
              <w:numPr>
                <w:ilvl w:val="0"/>
                <w:numId w:val="3"/>
              </w:numPr>
              <w:rPr>
                <w:rFonts w:eastAsia="宋体"/>
                <w:lang w:eastAsia="zh-CN"/>
              </w:rPr>
            </w:pPr>
            <w:r>
              <w:rPr>
                <w:rFonts w:eastAsia="宋体"/>
                <w:lang w:eastAsia="zh-CN"/>
              </w:rPr>
              <w:t>Length of PUSCH</w:t>
            </w:r>
          </w:p>
          <w:p w14:paraId="1B7B685B" w14:textId="77777777" w:rsidR="0064106C" w:rsidRPr="0064106C" w:rsidRDefault="0064106C" w:rsidP="0064106C">
            <w:pPr>
              <w:pStyle w:val="a8"/>
              <w:numPr>
                <w:ilvl w:val="0"/>
                <w:numId w:val="2"/>
              </w:numPr>
              <w:rPr>
                <w:rFonts w:eastAsia="宋体"/>
                <w:lang w:eastAsia="zh-CN"/>
              </w:rPr>
            </w:pPr>
            <w:r>
              <w:rPr>
                <w:rFonts w:eastAsia="宋体"/>
                <w:lang w:val="en-US" w:eastAsia="zh-CN"/>
              </w:rPr>
              <w:t>Option 1: 9</w:t>
            </w:r>
          </w:p>
          <w:p w14:paraId="6B807B8F" w14:textId="39F87E59" w:rsidR="00A848D9" w:rsidRPr="00C04789" w:rsidRDefault="0064106C" w:rsidP="00C04789">
            <w:pPr>
              <w:pStyle w:val="a8"/>
              <w:numPr>
                <w:ilvl w:val="0"/>
                <w:numId w:val="2"/>
              </w:numPr>
              <w:rPr>
                <w:rFonts w:eastAsia="宋体"/>
                <w:lang w:eastAsia="zh-CN"/>
              </w:rPr>
            </w:pPr>
            <w:r>
              <w:rPr>
                <w:rFonts w:eastAsia="宋体"/>
                <w:lang w:val="en-US" w:eastAsia="zh-CN"/>
              </w:rPr>
              <w:t>Option 2: 1</w:t>
            </w:r>
            <w:r w:rsidR="00903483">
              <w:rPr>
                <w:rFonts w:eastAsia="宋体"/>
                <w:lang w:val="en-US" w:eastAsia="zh-CN"/>
              </w:rPr>
              <w:t>0</w:t>
            </w:r>
          </w:p>
        </w:tc>
      </w:tr>
    </w:tbl>
    <w:p w14:paraId="2A8C6C20" w14:textId="77777777" w:rsidR="00445DA4" w:rsidRDefault="00445DA4" w:rsidP="003E1CAF">
      <w:pPr>
        <w:jc w:val="both"/>
        <w:rPr>
          <w:lang w:eastAsia="zh-CN"/>
        </w:rPr>
      </w:pPr>
    </w:p>
    <w:p w14:paraId="7B59D700" w14:textId="68C48EA0" w:rsidR="00594420" w:rsidRDefault="00594420" w:rsidP="003E1CAF">
      <w:pPr>
        <w:jc w:val="both"/>
        <w:rPr>
          <w:lang w:eastAsia="zh-CN"/>
        </w:rPr>
      </w:pPr>
      <w:r>
        <w:rPr>
          <w:lang w:eastAsia="zh-CN"/>
        </w:rPr>
        <w:t>In this con</w:t>
      </w:r>
      <w:r w:rsidR="00263B62">
        <w:rPr>
          <w:lang w:eastAsia="zh-CN"/>
        </w:rPr>
        <w:t xml:space="preserve">tribution, the view </w:t>
      </w:r>
      <w:r w:rsidR="002E4F27">
        <w:rPr>
          <w:lang w:eastAsia="zh-CN"/>
        </w:rPr>
        <w:t>on remai</w:t>
      </w:r>
      <w:r w:rsidR="00840C4A">
        <w:rPr>
          <w:lang w:eastAsia="zh-CN"/>
        </w:rPr>
        <w:t xml:space="preserve">ning issue was </w:t>
      </w:r>
      <w:r w:rsidR="002E4F27">
        <w:rPr>
          <w:lang w:eastAsia="zh-CN"/>
        </w:rPr>
        <w:t>provided for</w:t>
      </w:r>
      <w:r w:rsidR="00C04789">
        <w:rPr>
          <w:lang w:eastAsia="zh-CN"/>
        </w:rPr>
        <w:t xml:space="preserve"> PUSCH requirement.</w:t>
      </w:r>
    </w:p>
    <w:p w14:paraId="6924FF2E" w14:textId="65D0A234" w:rsidR="00594420" w:rsidRPr="00594420" w:rsidRDefault="00826B8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4A3E8E1E" w14:textId="77777777" w:rsidR="00C04789" w:rsidRPr="00D71E3A" w:rsidRDefault="00C04789" w:rsidP="00C04789">
      <w:pPr>
        <w:jc w:val="both"/>
        <w:rPr>
          <w:b/>
          <w:bCs/>
          <w:lang w:eastAsia="ja-JP" w:bidi="hi-IN"/>
        </w:rPr>
      </w:pPr>
      <w:r w:rsidRPr="00D71E3A">
        <w:rPr>
          <w:b/>
          <w:bCs/>
          <w:lang w:eastAsia="ja-JP" w:bidi="hi-IN"/>
        </w:rPr>
        <w:t xml:space="preserve">RS configuration  </w:t>
      </w:r>
    </w:p>
    <w:p w14:paraId="5ED165ED" w14:textId="7B5B1B21" w:rsidR="00840C4A" w:rsidRDefault="00840C4A" w:rsidP="00C04789">
      <w:pPr>
        <w:jc w:val="both"/>
        <w:rPr>
          <w:lang w:eastAsia="zh-CN"/>
        </w:rPr>
      </w:pPr>
      <w:r>
        <w:rPr>
          <w:rFonts w:hint="eastAsia"/>
          <w:lang w:eastAsia="zh-CN"/>
        </w:rPr>
        <w:t>B</w:t>
      </w:r>
      <w:r>
        <w:rPr>
          <w:lang w:eastAsia="zh-CN"/>
        </w:rPr>
        <w:t xml:space="preserve">ased on the agreement in the last meeting, RAN4 agreed to introduce PUSCH requirement with Doppler frequency as 19444Hz targeting 350km/h at 30GHz.  </w:t>
      </w:r>
    </w:p>
    <w:p w14:paraId="36BF8546" w14:textId="77777777" w:rsidR="00972D56" w:rsidRDefault="00840C4A" w:rsidP="00972D56">
      <w:pPr>
        <w:jc w:val="both"/>
        <w:rPr>
          <w:lang w:eastAsia="zh-CN"/>
        </w:rPr>
      </w:pPr>
      <w:r>
        <w:rPr>
          <w:lang w:eastAsia="zh-CN"/>
        </w:rPr>
        <w:t>Generally, the Doppler estimation is based on the correlation operation between adjacent RS. From the RS configuration perspective, PTRS ha</w:t>
      </w:r>
      <w:r w:rsidR="00972D56">
        <w:rPr>
          <w:lang w:eastAsia="zh-CN"/>
        </w:rPr>
        <w:t>s small distance between ad</w:t>
      </w:r>
      <w:r w:rsidR="00972D56">
        <w:rPr>
          <w:rFonts w:hint="eastAsia"/>
          <w:lang w:eastAsia="zh-CN"/>
        </w:rPr>
        <w:t>j</w:t>
      </w:r>
      <w:r w:rsidR="00972D56">
        <w:rPr>
          <w:lang w:eastAsia="zh-CN"/>
        </w:rPr>
        <w:t xml:space="preserve">acent RS compared with DMRS where the maximum frequency offset tracking capacity is larger than DMRS. </w:t>
      </w:r>
    </w:p>
    <w:p w14:paraId="4BBEBB18" w14:textId="670087AC" w:rsidR="00972D56" w:rsidRDefault="00972D56" w:rsidP="00972D56">
      <w:pPr>
        <w:jc w:val="both"/>
        <w:rPr>
          <w:lang w:eastAsia="zh-CN"/>
        </w:rPr>
      </w:pPr>
      <w:r>
        <w:rPr>
          <w:lang w:eastAsia="zh-CN"/>
        </w:rPr>
        <w:t xml:space="preserve">In FR1, considering there is no PTRS configuration, only DMRS can be used for frequency offset tracking. Therefore, to support high velocity, such as 350km/h, 500km/h, more number of DMRS </w:t>
      </w:r>
      <w:r>
        <w:rPr>
          <w:rFonts w:hint="eastAsia"/>
          <w:lang w:eastAsia="zh-CN"/>
        </w:rPr>
        <w:t>s</w:t>
      </w:r>
      <w:r>
        <w:rPr>
          <w:lang w:eastAsia="zh-CN"/>
        </w:rPr>
        <w:t>hould be configured t</w:t>
      </w:r>
      <w:r w:rsidR="00C45F41">
        <w:rPr>
          <w:lang w:eastAsia="zh-CN"/>
        </w:rPr>
        <w:t xml:space="preserve">o overcome the impact of Doppler frequency </w:t>
      </w:r>
    </w:p>
    <w:p w14:paraId="0465559D" w14:textId="1F856D2E" w:rsidR="00C04789" w:rsidRPr="00624392" w:rsidRDefault="00972D56" w:rsidP="00C04789">
      <w:pPr>
        <w:jc w:val="both"/>
        <w:rPr>
          <w:lang w:eastAsia="zh-CN"/>
        </w:rPr>
      </w:pPr>
      <w:r>
        <w:rPr>
          <w:lang w:eastAsia="zh-CN"/>
        </w:rPr>
        <w:t xml:space="preserve">While for FR2, to enable 350km/h maximum speed, the PTRS should be configured, therefore, the number of DMRS is not the bottleneck of frequency tracking for FR2. </w:t>
      </w:r>
      <w:r w:rsidR="00C04789">
        <w:rPr>
          <w:lang w:eastAsia="zh-CN"/>
        </w:rPr>
        <w:t xml:space="preserve"> Based on PTRS method, the number of available correlation group for 1DMRS+PTRS is more, which can improve the estimation accuracy with average operation. </w:t>
      </w:r>
    </w:p>
    <w:p w14:paraId="3E920B07" w14:textId="77777777" w:rsidR="00C04789" w:rsidRDefault="00C04789" w:rsidP="00C04789">
      <w:pPr>
        <w:jc w:val="both"/>
        <w:rPr>
          <w:lang w:eastAsia="zh-CN"/>
        </w:rPr>
      </w:pPr>
      <w:r>
        <w:rPr>
          <w:lang w:eastAsia="zh-CN"/>
        </w:rPr>
        <w:t>Based on the agreement, only single tap channel is considered for FR2 HST WI. Different with fading channel, there is no necessary to configure more DMRS to overcome the fading impact.</w:t>
      </w:r>
    </w:p>
    <w:p w14:paraId="03BDDEB8" w14:textId="77777777" w:rsidR="00C04789" w:rsidRDefault="00C04789" w:rsidP="00C04789">
      <w:pPr>
        <w:jc w:val="both"/>
        <w:rPr>
          <w:lang w:eastAsia="zh-CN"/>
        </w:rPr>
      </w:pPr>
      <w:r>
        <w:rPr>
          <w:lang w:eastAsia="zh-CN"/>
        </w:rPr>
        <w:t>Meanwhile, beside on the Doppler impact for HST in FR2, the phase noise impact should be considered. With configured more PTRS symbols can be beneficial for phase noise estimation, since the phase noise impact can change per symbol depending on the nonlinearity of PA in the real product.</w:t>
      </w:r>
    </w:p>
    <w:p w14:paraId="2615DDC9" w14:textId="18CB8492" w:rsidR="00C04789" w:rsidRDefault="00C04789" w:rsidP="00C04789">
      <w:pPr>
        <w:jc w:val="both"/>
        <w:rPr>
          <w:lang w:eastAsia="zh-CN"/>
        </w:rPr>
      </w:pPr>
      <w:r>
        <w:rPr>
          <w:lang w:eastAsia="zh-CN"/>
        </w:rPr>
        <w:t xml:space="preserve">Again, as mentioned in the WID, the </w:t>
      </w:r>
      <w:r w:rsidR="00972D56">
        <w:rPr>
          <w:lang w:eastAsia="zh-CN"/>
        </w:rPr>
        <w:t>train-mounted UE</w:t>
      </w:r>
      <w:r>
        <w:rPr>
          <w:lang w:eastAsia="zh-CN"/>
        </w:rPr>
        <w:t xml:space="preserve"> is a decided CPE for HST scenario in FR2. As agreed, RAN4 requirement can be defined based on the baseline of 1 CPE device per train. In that sense, less UE can be served by RRH, where it is not an interference limited scenario or resource limited scenario, different for FR1, more UE can access the network for uplink. Therefore, more resources can be allocated for uplink to improve the uplink throughput in FR2.  With more DMRS symbols, the overhead of RS is higher than 1 DMRS+PTRS. The following is overhead analysis based on different RS configurations.</w:t>
      </w:r>
    </w:p>
    <w:p w14:paraId="2FEA308D" w14:textId="599CF05C" w:rsidR="00C04789" w:rsidRDefault="00C04789" w:rsidP="00C04789">
      <w:pPr>
        <w:jc w:val="center"/>
        <w:rPr>
          <w:lang w:eastAsia="zh-CN"/>
        </w:rPr>
      </w:pPr>
      <w:r>
        <w:rPr>
          <w:rFonts w:hint="eastAsia"/>
          <w:lang w:eastAsia="zh-CN"/>
        </w:rPr>
        <w:t>T</w:t>
      </w:r>
      <w:r w:rsidR="00D34C1E">
        <w:rPr>
          <w:lang w:eastAsia="zh-CN"/>
        </w:rPr>
        <w:t>able 2-1</w:t>
      </w:r>
      <w:r>
        <w:rPr>
          <w:lang w:eastAsia="zh-CN"/>
        </w:rPr>
        <w:t>: Overhead of RS with different RS configurations</w:t>
      </w:r>
    </w:p>
    <w:tbl>
      <w:tblPr>
        <w:tblStyle w:val="a6"/>
        <w:tblW w:w="0" w:type="auto"/>
        <w:jc w:val="center"/>
        <w:tblLook w:val="04A0" w:firstRow="1" w:lastRow="0" w:firstColumn="1" w:lastColumn="0" w:noHBand="0" w:noVBand="1"/>
      </w:tblPr>
      <w:tblGrid>
        <w:gridCol w:w="1939"/>
        <w:gridCol w:w="1834"/>
        <w:gridCol w:w="1973"/>
        <w:gridCol w:w="1930"/>
        <w:gridCol w:w="1674"/>
      </w:tblGrid>
      <w:tr w:rsidR="00C04789" w14:paraId="4598747C" w14:textId="77777777" w:rsidTr="00840C4A">
        <w:trPr>
          <w:trHeight w:val="599"/>
          <w:jc w:val="center"/>
        </w:trPr>
        <w:tc>
          <w:tcPr>
            <w:tcW w:w="1939" w:type="dxa"/>
          </w:tcPr>
          <w:p w14:paraId="46556478" w14:textId="77777777" w:rsidR="00C04789" w:rsidRDefault="00C04789" w:rsidP="00840C4A">
            <w:pPr>
              <w:jc w:val="center"/>
              <w:rPr>
                <w:lang w:eastAsia="zh-CN"/>
              </w:rPr>
            </w:pPr>
            <w:r>
              <w:rPr>
                <w:lang w:eastAsia="zh-CN"/>
              </w:rPr>
              <w:t>RS configuration</w:t>
            </w:r>
          </w:p>
        </w:tc>
        <w:tc>
          <w:tcPr>
            <w:tcW w:w="1834" w:type="dxa"/>
          </w:tcPr>
          <w:p w14:paraId="54FC21DD" w14:textId="77777777" w:rsidR="00C04789" w:rsidRDefault="00C04789" w:rsidP="00840C4A">
            <w:pPr>
              <w:jc w:val="center"/>
              <w:rPr>
                <w:lang w:eastAsia="zh-CN"/>
              </w:rPr>
            </w:pPr>
            <w:r>
              <w:rPr>
                <w:lang w:eastAsia="zh-CN"/>
              </w:rPr>
              <w:t>Position of DMRS</w:t>
            </w:r>
          </w:p>
        </w:tc>
        <w:tc>
          <w:tcPr>
            <w:tcW w:w="1973" w:type="dxa"/>
          </w:tcPr>
          <w:p w14:paraId="67AC060E" w14:textId="77777777" w:rsidR="00C04789" w:rsidRDefault="00C04789" w:rsidP="00840C4A">
            <w:pPr>
              <w:jc w:val="center"/>
              <w:rPr>
                <w:lang w:eastAsia="zh-CN"/>
              </w:rPr>
            </w:pPr>
            <w:r>
              <w:rPr>
                <w:lang w:eastAsia="zh-CN"/>
              </w:rPr>
              <w:t>Overhead of DMRS</w:t>
            </w:r>
          </w:p>
          <w:p w14:paraId="4D714112" w14:textId="77777777" w:rsidR="00C04789" w:rsidRDefault="00C04789" w:rsidP="00840C4A">
            <w:pPr>
              <w:jc w:val="center"/>
              <w:rPr>
                <w:lang w:eastAsia="zh-CN"/>
              </w:rPr>
            </w:pPr>
            <w:r>
              <w:rPr>
                <w:lang w:eastAsia="zh-CN"/>
              </w:rPr>
              <w:t>(assuming the length of data is 9, number of CDM group=2, mapping type B, BW=100MHz)</w:t>
            </w:r>
          </w:p>
        </w:tc>
        <w:tc>
          <w:tcPr>
            <w:tcW w:w="1930" w:type="dxa"/>
          </w:tcPr>
          <w:p w14:paraId="0CDA1E4B" w14:textId="77777777" w:rsidR="00C04789" w:rsidRDefault="00C04789" w:rsidP="00840C4A">
            <w:pPr>
              <w:jc w:val="center"/>
              <w:rPr>
                <w:lang w:eastAsia="zh-CN"/>
              </w:rPr>
            </w:pPr>
            <w:r>
              <w:rPr>
                <w:lang w:eastAsia="zh-CN"/>
              </w:rPr>
              <w:t>Overhead of PTRS</w:t>
            </w:r>
          </w:p>
          <w:p w14:paraId="26C8D30D" w14:textId="77777777" w:rsidR="00C04789" w:rsidRDefault="00C04789" w:rsidP="00840C4A">
            <w:pPr>
              <w:jc w:val="center"/>
              <w:rPr>
                <w:lang w:eastAsia="zh-CN"/>
              </w:rPr>
            </w:pPr>
            <w:r>
              <w:rPr>
                <w:lang w:eastAsia="zh-CN"/>
              </w:rPr>
              <w:t>(assuming the length of data is 9, number of CDM group=2, mapping type B, BW=100MHz)</w:t>
            </w:r>
          </w:p>
        </w:tc>
        <w:tc>
          <w:tcPr>
            <w:tcW w:w="1674" w:type="dxa"/>
          </w:tcPr>
          <w:p w14:paraId="01556F38" w14:textId="77777777" w:rsidR="00C04789" w:rsidRDefault="00C04789" w:rsidP="00840C4A">
            <w:pPr>
              <w:jc w:val="center"/>
              <w:rPr>
                <w:lang w:eastAsia="zh-CN"/>
              </w:rPr>
            </w:pPr>
            <w:r>
              <w:rPr>
                <w:rFonts w:hint="eastAsia"/>
                <w:lang w:eastAsia="zh-CN"/>
              </w:rPr>
              <w:t>T</w:t>
            </w:r>
            <w:r>
              <w:rPr>
                <w:lang w:eastAsia="zh-CN"/>
              </w:rPr>
              <w:t>otal</w:t>
            </w:r>
          </w:p>
        </w:tc>
      </w:tr>
      <w:tr w:rsidR="00C04789" w14:paraId="212FA223" w14:textId="77777777" w:rsidTr="00840C4A">
        <w:trPr>
          <w:trHeight w:val="584"/>
          <w:jc w:val="center"/>
        </w:trPr>
        <w:tc>
          <w:tcPr>
            <w:tcW w:w="1939" w:type="dxa"/>
          </w:tcPr>
          <w:p w14:paraId="04B99B48" w14:textId="77777777" w:rsidR="00C04789" w:rsidRPr="004A233A" w:rsidRDefault="00C04789" w:rsidP="00840C4A">
            <w:pPr>
              <w:jc w:val="center"/>
              <w:rPr>
                <w:lang w:eastAsia="zh-CN"/>
              </w:rPr>
            </w:pPr>
            <w:r>
              <w:rPr>
                <w:lang w:eastAsia="zh-CN"/>
              </w:rPr>
              <w:t>1 DMRS +PTRS (L=1,K=2)</w:t>
            </w:r>
          </w:p>
        </w:tc>
        <w:tc>
          <w:tcPr>
            <w:tcW w:w="1834" w:type="dxa"/>
          </w:tcPr>
          <w:p w14:paraId="5F86DD1D" w14:textId="77777777" w:rsidR="00C04789" w:rsidRDefault="00C04789" w:rsidP="00840C4A">
            <w:pPr>
              <w:jc w:val="center"/>
              <w:rPr>
                <w:lang w:eastAsia="zh-CN"/>
              </w:rPr>
            </w:pPr>
            <w:r>
              <w:rPr>
                <w:lang w:eastAsia="zh-CN"/>
              </w:rPr>
              <w:t>{0}</w:t>
            </w:r>
          </w:p>
        </w:tc>
        <w:tc>
          <w:tcPr>
            <w:tcW w:w="1973" w:type="dxa"/>
          </w:tcPr>
          <w:p w14:paraId="53DD9812" w14:textId="77777777" w:rsidR="00C04789" w:rsidRDefault="00C04789" w:rsidP="00840C4A">
            <w:pPr>
              <w:jc w:val="center"/>
              <w:rPr>
                <w:lang w:eastAsia="zh-CN"/>
              </w:rPr>
            </w:pPr>
            <w:r>
              <w:rPr>
                <w:rFonts w:hint="eastAsia"/>
                <w:lang w:eastAsia="zh-CN"/>
              </w:rPr>
              <w:t>7</w:t>
            </w:r>
            <w:r>
              <w:rPr>
                <w:lang w:eastAsia="zh-CN"/>
              </w:rPr>
              <w:t>92/7128</w:t>
            </w:r>
          </w:p>
        </w:tc>
        <w:tc>
          <w:tcPr>
            <w:tcW w:w="1930" w:type="dxa"/>
          </w:tcPr>
          <w:p w14:paraId="771FD203" w14:textId="77777777" w:rsidR="00C04789" w:rsidRDefault="00C04789" w:rsidP="00840C4A">
            <w:pPr>
              <w:jc w:val="center"/>
              <w:rPr>
                <w:lang w:eastAsia="zh-CN"/>
              </w:rPr>
            </w:pPr>
            <w:r>
              <w:rPr>
                <w:lang w:eastAsia="zh-CN"/>
              </w:rPr>
              <w:t>264/7128</w:t>
            </w:r>
          </w:p>
        </w:tc>
        <w:tc>
          <w:tcPr>
            <w:tcW w:w="1674" w:type="dxa"/>
          </w:tcPr>
          <w:p w14:paraId="1AC8B760" w14:textId="77777777" w:rsidR="00C04789" w:rsidRDefault="00C04789" w:rsidP="00840C4A">
            <w:pPr>
              <w:jc w:val="center"/>
              <w:rPr>
                <w:lang w:eastAsia="zh-CN"/>
              </w:rPr>
            </w:pPr>
            <w:r>
              <w:rPr>
                <w:rFonts w:hint="eastAsia"/>
                <w:lang w:eastAsia="zh-CN"/>
              </w:rPr>
              <w:t>1</w:t>
            </w:r>
            <w:r>
              <w:rPr>
                <w:lang w:eastAsia="zh-CN"/>
              </w:rPr>
              <w:t>056/7128</w:t>
            </w:r>
          </w:p>
        </w:tc>
      </w:tr>
      <w:tr w:rsidR="00C04789" w14:paraId="056EEE4F" w14:textId="77777777" w:rsidTr="00840C4A">
        <w:trPr>
          <w:trHeight w:val="584"/>
          <w:jc w:val="center"/>
        </w:trPr>
        <w:tc>
          <w:tcPr>
            <w:tcW w:w="1939" w:type="dxa"/>
          </w:tcPr>
          <w:p w14:paraId="3B6BDE66" w14:textId="77777777" w:rsidR="00C04789" w:rsidRDefault="00C04789" w:rsidP="00840C4A">
            <w:pPr>
              <w:jc w:val="center"/>
              <w:rPr>
                <w:lang w:eastAsia="zh-CN"/>
              </w:rPr>
            </w:pPr>
            <w:r>
              <w:rPr>
                <w:rFonts w:hint="eastAsia"/>
                <w:lang w:eastAsia="zh-CN"/>
              </w:rPr>
              <w:lastRenderedPageBreak/>
              <w:t>2</w:t>
            </w:r>
            <w:r>
              <w:rPr>
                <w:lang w:eastAsia="zh-CN"/>
              </w:rPr>
              <w:t xml:space="preserve">DMRS + PTRS </w:t>
            </w:r>
          </w:p>
          <w:p w14:paraId="343FC60C" w14:textId="77777777" w:rsidR="00C04789" w:rsidRDefault="00C04789" w:rsidP="00840C4A">
            <w:pPr>
              <w:jc w:val="center"/>
              <w:rPr>
                <w:lang w:eastAsia="zh-CN"/>
              </w:rPr>
            </w:pPr>
            <w:r>
              <w:rPr>
                <w:lang w:eastAsia="zh-CN"/>
              </w:rPr>
              <w:t>(L=1, K=2)</w:t>
            </w:r>
          </w:p>
        </w:tc>
        <w:tc>
          <w:tcPr>
            <w:tcW w:w="1834" w:type="dxa"/>
          </w:tcPr>
          <w:p w14:paraId="0D9D8FC8" w14:textId="77777777" w:rsidR="00C04789" w:rsidRDefault="00C04789" w:rsidP="00840C4A">
            <w:pPr>
              <w:jc w:val="center"/>
              <w:rPr>
                <w:lang w:eastAsia="zh-CN"/>
              </w:rPr>
            </w:pPr>
            <w:r>
              <w:rPr>
                <w:rFonts w:hint="eastAsia"/>
                <w:lang w:eastAsia="zh-CN"/>
              </w:rPr>
              <w:t>{</w:t>
            </w:r>
            <w:r>
              <w:rPr>
                <w:lang w:eastAsia="zh-CN"/>
              </w:rPr>
              <w:t>0,6}</w:t>
            </w:r>
          </w:p>
        </w:tc>
        <w:tc>
          <w:tcPr>
            <w:tcW w:w="1973" w:type="dxa"/>
          </w:tcPr>
          <w:p w14:paraId="70A1A1D4" w14:textId="77777777" w:rsidR="00C04789" w:rsidRDefault="00C04789" w:rsidP="00840C4A">
            <w:pPr>
              <w:jc w:val="center"/>
              <w:rPr>
                <w:lang w:eastAsia="zh-CN"/>
              </w:rPr>
            </w:pPr>
            <w:r>
              <w:rPr>
                <w:rFonts w:hint="eastAsia"/>
                <w:lang w:eastAsia="zh-CN"/>
              </w:rPr>
              <w:t>1</w:t>
            </w:r>
            <w:r>
              <w:rPr>
                <w:lang w:eastAsia="zh-CN"/>
              </w:rPr>
              <w:t>584/7128</w:t>
            </w:r>
          </w:p>
        </w:tc>
        <w:tc>
          <w:tcPr>
            <w:tcW w:w="1930" w:type="dxa"/>
          </w:tcPr>
          <w:p w14:paraId="03CA285F" w14:textId="77777777" w:rsidR="00C04789" w:rsidRDefault="00C04789" w:rsidP="00840C4A">
            <w:pPr>
              <w:jc w:val="center"/>
              <w:rPr>
                <w:lang w:eastAsia="zh-CN"/>
              </w:rPr>
            </w:pPr>
            <w:r>
              <w:rPr>
                <w:rFonts w:hint="eastAsia"/>
                <w:lang w:eastAsia="zh-CN"/>
              </w:rPr>
              <w:t>2</w:t>
            </w:r>
            <w:r>
              <w:rPr>
                <w:lang w:eastAsia="zh-CN"/>
              </w:rPr>
              <w:t>31/7128</w:t>
            </w:r>
          </w:p>
        </w:tc>
        <w:tc>
          <w:tcPr>
            <w:tcW w:w="1674" w:type="dxa"/>
          </w:tcPr>
          <w:p w14:paraId="7D7B7CC8" w14:textId="77777777" w:rsidR="00C04789" w:rsidRDefault="00C04789" w:rsidP="00840C4A">
            <w:pPr>
              <w:jc w:val="center"/>
              <w:rPr>
                <w:lang w:eastAsia="zh-CN"/>
              </w:rPr>
            </w:pPr>
            <w:r>
              <w:rPr>
                <w:rFonts w:hint="eastAsia"/>
                <w:lang w:eastAsia="zh-CN"/>
              </w:rPr>
              <w:t>1</w:t>
            </w:r>
            <w:r>
              <w:rPr>
                <w:lang w:eastAsia="zh-CN"/>
              </w:rPr>
              <w:t>815/7128</w:t>
            </w:r>
          </w:p>
        </w:tc>
      </w:tr>
      <w:tr w:rsidR="00C04789" w14:paraId="6D46A5E8" w14:textId="77777777" w:rsidTr="00840C4A">
        <w:trPr>
          <w:trHeight w:val="584"/>
          <w:jc w:val="center"/>
        </w:trPr>
        <w:tc>
          <w:tcPr>
            <w:tcW w:w="1939" w:type="dxa"/>
          </w:tcPr>
          <w:p w14:paraId="0BB904AD" w14:textId="77777777" w:rsidR="00C04789" w:rsidRDefault="00C04789" w:rsidP="00840C4A">
            <w:pPr>
              <w:jc w:val="center"/>
              <w:rPr>
                <w:lang w:eastAsia="zh-CN"/>
              </w:rPr>
            </w:pPr>
            <w:r>
              <w:rPr>
                <w:rFonts w:hint="eastAsia"/>
                <w:lang w:eastAsia="zh-CN"/>
              </w:rPr>
              <w:t>3</w:t>
            </w:r>
            <w:r>
              <w:rPr>
                <w:lang w:eastAsia="zh-CN"/>
              </w:rPr>
              <w:t xml:space="preserve">DMRS+ PTRS </w:t>
            </w:r>
          </w:p>
          <w:p w14:paraId="53F50842" w14:textId="77777777" w:rsidR="00C04789" w:rsidRDefault="00C04789" w:rsidP="00840C4A">
            <w:pPr>
              <w:jc w:val="center"/>
              <w:rPr>
                <w:lang w:eastAsia="zh-CN"/>
              </w:rPr>
            </w:pPr>
            <w:r>
              <w:rPr>
                <w:lang w:eastAsia="zh-CN"/>
              </w:rPr>
              <w:t>(L=1, K=2)</w:t>
            </w:r>
          </w:p>
        </w:tc>
        <w:tc>
          <w:tcPr>
            <w:tcW w:w="1834" w:type="dxa"/>
          </w:tcPr>
          <w:p w14:paraId="7A4ABAA4" w14:textId="77777777" w:rsidR="00C04789" w:rsidRDefault="00C04789" w:rsidP="00840C4A">
            <w:pPr>
              <w:jc w:val="center"/>
              <w:rPr>
                <w:lang w:eastAsia="zh-CN"/>
              </w:rPr>
            </w:pPr>
            <w:r>
              <w:rPr>
                <w:rFonts w:hint="eastAsia"/>
                <w:lang w:eastAsia="zh-CN"/>
              </w:rPr>
              <w:t>{</w:t>
            </w:r>
            <w:r>
              <w:rPr>
                <w:lang w:eastAsia="zh-CN"/>
              </w:rPr>
              <w:t>0,3,6}</w:t>
            </w:r>
          </w:p>
        </w:tc>
        <w:tc>
          <w:tcPr>
            <w:tcW w:w="1973" w:type="dxa"/>
          </w:tcPr>
          <w:p w14:paraId="1FE730A6" w14:textId="77777777" w:rsidR="00C04789" w:rsidRDefault="00C04789" w:rsidP="00840C4A">
            <w:pPr>
              <w:jc w:val="center"/>
              <w:rPr>
                <w:lang w:eastAsia="zh-CN"/>
              </w:rPr>
            </w:pPr>
            <w:r>
              <w:rPr>
                <w:rFonts w:hint="eastAsia"/>
                <w:lang w:eastAsia="zh-CN"/>
              </w:rPr>
              <w:t>2</w:t>
            </w:r>
            <w:r>
              <w:rPr>
                <w:lang w:eastAsia="zh-CN"/>
              </w:rPr>
              <w:t>376/7128</w:t>
            </w:r>
          </w:p>
        </w:tc>
        <w:tc>
          <w:tcPr>
            <w:tcW w:w="1930" w:type="dxa"/>
          </w:tcPr>
          <w:p w14:paraId="03420894" w14:textId="77777777" w:rsidR="00C04789" w:rsidRDefault="00C04789" w:rsidP="00840C4A">
            <w:pPr>
              <w:jc w:val="center"/>
              <w:rPr>
                <w:lang w:eastAsia="zh-CN"/>
              </w:rPr>
            </w:pPr>
            <w:r>
              <w:rPr>
                <w:rFonts w:hint="eastAsia"/>
                <w:lang w:eastAsia="zh-CN"/>
              </w:rPr>
              <w:t>1</w:t>
            </w:r>
            <w:r>
              <w:rPr>
                <w:lang w:eastAsia="zh-CN"/>
              </w:rPr>
              <w:t>98/7128</w:t>
            </w:r>
          </w:p>
        </w:tc>
        <w:tc>
          <w:tcPr>
            <w:tcW w:w="1674" w:type="dxa"/>
          </w:tcPr>
          <w:p w14:paraId="174FD90E" w14:textId="77777777" w:rsidR="00C04789" w:rsidRDefault="00C04789" w:rsidP="00840C4A">
            <w:pPr>
              <w:jc w:val="center"/>
              <w:rPr>
                <w:lang w:eastAsia="zh-CN"/>
              </w:rPr>
            </w:pPr>
            <w:r>
              <w:rPr>
                <w:rFonts w:hint="eastAsia"/>
                <w:lang w:eastAsia="zh-CN"/>
              </w:rPr>
              <w:t>2</w:t>
            </w:r>
            <w:r>
              <w:rPr>
                <w:lang w:eastAsia="zh-CN"/>
              </w:rPr>
              <w:t>574/7128</w:t>
            </w:r>
          </w:p>
        </w:tc>
      </w:tr>
    </w:tbl>
    <w:p w14:paraId="4A57B27C" w14:textId="77777777" w:rsidR="00C04789" w:rsidRDefault="00C04789" w:rsidP="00C04789">
      <w:pPr>
        <w:jc w:val="both"/>
        <w:rPr>
          <w:lang w:eastAsia="zh-CN"/>
        </w:rPr>
      </w:pPr>
    </w:p>
    <w:p w14:paraId="21672CF8" w14:textId="77777777" w:rsidR="00C04789" w:rsidRPr="00553629" w:rsidRDefault="00C04789" w:rsidP="00C04789">
      <w:pPr>
        <w:jc w:val="both"/>
        <w:rPr>
          <w:b/>
          <w:lang w:eastAsia="zh-CN"/>
        </w:rPr>
      </w:pPr>
      <w:r>
        <w:rPr>
          <w:b/>
          <w:lang w:eastAsia="zh-CN"/>
        </w:rPr>
        <w:t xml:space="preserve">Observation </w:t>
      </w:r>
      <w:r w:rsidRPr="00581304">
        <w:rPr>
          <w:b/>
        </w:rPr>
        <w:t>1</w:t>
      </w:r>
      <w:r>
        <w:rPr>
          <w:rFonts w:hint="eastAsia"/>
          <w:b/>
          <w:lang w:eastAsia="zh-CN"/>
        </w:rPr>
        <w:t xml:space="preserve">:  </w:t>
      </w:r>
      <w:r>
        <w:rPr>
          <w:b/>
          <w:lang w:eastAsia="zh-CN"/>
        </w:rPr>
        <w:t>The overhead of 1DMRS +PTRS (L=1, K=2) configuration is the smallest compared with other RS configuration schemes.</w:t>
      </w:r>
    </w:p>
    <w:p w14:paraId="5CBA31C9" w14:textId="15B2349F" w:rsidR="00972D56" w:rsidRDefault="00C04789" w:rsidP="00C04789">
      <w:pPr>
        <w:jc w:val="both"/>
        <w:rPr>
          <w:lang w:eastAsia="zh-CN"/>
        </w:rPr>
      </w:pPr>
      <w:r>
        <w:rPr>
          <w:lang w:eastAsia="zh-CN"/>
        </w:rPr>
        <w:t>Also, based on simulation results as indicated section 3, with configured 1 DMRS+PTRS, the better throughput can be achieved.</w:t>
      </w:r>
    </w:p>
    <w:p w14:paraId="0A60B7A7" w14:textId="29E8E189" w:rsidR="00317EAB" w:rsidRPr="00317EAB" w:rsidRDefault="00317EAB" w:rsidP="00C04789">
      <w:pPr>
        <w:jc w:val="both"/>
        <w:rPr>
          <w:lang w:eastAsia="zh-CN"/>
        </w:rPr>
      </w:pPr>
      <w:r>
        <w:rPr>
          <w:rFonts w:hint="eastAsia"/>
          <w:lang w:eastAsia="zh-CN"/>
        </w:rPr>
        <w:t>A</w:t>
      </w:r>
      <w:r>
        <w:rPr>
          <w:lang w:eastAsia="zh-CN"/>
        </w:rPr>
        <w:t xml:space="preserve">s analyzed, from Doppler estimation accuracy and achieved throughput perspective, the benefit with more than 2 DMRS configuration is limited. Therefore, we prefer to define PUSCH demodulation requirement with only 1 DMRS+PTRS.  </w:t>
      </w:r>
    </w:p>
    <w:p w14:paraId="312A61B6" w14:textId="39070AFB" w:rsidR="00972D56" w:rsidRDefault="00972D56" w:rsidP="00C04789">
      <w:pPr>
        <w:jc w:val="both"/>
        <w:rPr>
          <w:lang w:eastAsia="zh-CN"/>
        </w:rPr>
      </w:pPr>
      <w:r>
        <w:rPr>
          <w:lang w:eastAsia="zh-CN"/>
        </w:rPr>
        <w:t xml:space="preserve">In Rel-15 NR FR2, both 1 DMRS and 2 DMRS configuration were considered for PUSCH requirement. Meanwhile, the test applicability rule was defined to reduce the test effort based on the BS </w:t>
      </w:r>
      <w:r w:rsidRPr="00972D56">
        <w:rPr>
          <w:lang w:eastAsia="zh-CN"/>
        </w:rPr>
        <w:t>manufacturer</w:t>
      </w:r>
      <w:r>
        <w:rPr>
          <w:lang w:eastAsia="zh-CN"/>
        </w:rPr>
        <w:t xml:space="preserve"> declaration, in case that only one RS configuration can be supported by BS vendor</w:t>
      </w:r>
      <w:r w:rsidR="00317EAB">
        <w:rPr>
          <w:lang w:eastAsia="zh-CN"/>
        </w:rPr>
        <w:t>s</w:t>
      </w:r>
      <w:r>
        <w:rPr>
          <w:lang w:eastAsia="zh-CN"/>
        </w:rPr>
        <w:t>. Therefore, it seems that all the interested companies can support at least 1 DMRS or 2 DMRS configuration.</w:t>
      </w:r>
    </w:p>
    <w:p w14:paraId="239F0661" w14:textId="5E3D1C9E" w:rsidR="00C04789" w:rsidRPr="00872441" w:rsidRDefault="00972D56" w:rsidP="00C04789">
      <w:pPr>
        <w:jc w:val="both"/>
        <w:rPr>
          <w:lang w:eastAsia="zh-CN"/>
        </w:rPr>
      </w:pPr>
      <w:r>
        <w:rPr>
          <w:lang w:eastAsia="zh-CN"/>
        </w:rPr>
        <w:t xml:space="preserve">For FR2 HST WI, similar principle can be applied if the </w:t>
      </w:r>
      <w:r w:rsidRPr="00972D56">
        <w:rPr>
          <w:lang w:eastAsia="zh-CN"/>
        </w:rPr>
        <w:t>consensus</w:t>
      </w:r>
      <w:r>
        <w:rPr>
          <w:lang w:eastAsia="zh-CN"/>
        </w:rPr>
        <w:t xml:space="preserve"> of 1 DMRS+ PTRS cannot be achieved by companies.</w:t>
      </w:r>
    </w:p>
    <w:p w14:paraId="1F3A88CE" w14:textId="4E10654A" w:rsidR="00C04789" w:rsidRDefault="00C04789" w:rsidP="00C04789">
      <w:pPr>
        <w:jc w:val="both"/>
        <w:rPr>
          <w:b/>
          <w:lang w:eastAsia="zh-CN"/>
        </w:rPr>
      </w:pPr>
      <w:r>
        <w:rPr>
          <w:b/>
          <w:lang w:eastAsia="zh-CN"/>
        </w:rPr>
        <w:t>Proposal</w:t>
      </w:r>
      <w:r w:rsidRPr="00581304">
        <w:rPr>
          <w:b/>
        </w:rPr>
        <w:t xml:space="preserve"> </w:t>
      </w:r>
      <w:r>
        <w:rPr>
          <w:b/>
          <w:lang w:eastAsia="zh-CN"/>
        </w:rPr>
        <w:t>1</w:t>
      </w:r>
      <w:r>
        <w:rPr>
          <w:rFonts w:hint="eastAsia"/>
          <w:b/>
          <w:lang w:eastAsia="zh-CN"/>
        </w:rPr>
        <w:t xml:space="preserve">:  </w:t>
      </w:r>
      <w:r>
        <w:rPr>
          <w:b/>
          <w:lang w:eastAsia="zh-CN"/>
        </w:rPr>
        <w:t>Define PUSCH demodulation</w:t>
      </w:r>
      <w:r w:rsidR="00972D56">
        <w:rPr>
          <w:b/>
          <w:lang w:eastAsia="zh-CN"/>
        </w:rPr>
        <w:t xml:space="preserve"> requirement with </w:t>
      </w:r>
      <w:r w:rsidR="00317EAB">
        <w:rPr>
          <w:b/>
          <w:lang w:eastAsia="zh-CN"/>
        </w:rPr>
        <w:t xml:space="preserve">only </w:t>
      </w:r>
      <w:r>
        <w:rPr>
          <w:b/>
          <w:lang w:eastAsia="zh-CN"/>
        </w:rPr>
        <w:t>1 DMRS + PT-RS (L=1, K=2) configuration</w:t>
      </w:r>
    </w:p>
    <w:p w14:paraId="78D8E639" w14:textId="57344432" w:rsidR="00C04789" w:rsidRDefault="001172AF" w:rsidP="00341C1B">
      <w:pPr>
        <w:jc w:val="both"/>
        <w:rPr>
          <w:b/>
          <w:lang w:eastAsia="zh-CN"/>
        </w:rPr>
      </w:pPr>
      <w:r>
        <w:rPr>
          <w:b/>
          <w:lang w:eastAsia="zh-CN"/>
        </w:rPr>
        <w:t>Proposal</w:t>
      </w:r>
      <w:r w:rsidRPr="00581304">
        <w:rPr>
          <w:b/>
        </w:rPr>
        <w:t xml:space="preserve"> </w:t>
      </w:r>
      <w:r>
        <w:rPr>
          <w:b/>
          <w:lang w:eastAsia="zh-CN"/>
        </w:rPr>
        <w:t>2</w:t>
      </w:r>
      <w:r w:rsidR="00317EAB">
        <w:rPr>
          <w:rFonts w:hint="eastAsia"/>
          <w:b/>
          <w:lang w:eastAsia="zh-CN"/>
        </w:rPr>
        <w:t xml:space="preserve">: </w:t>
      </w:r>
      <w:r>
        <w:rPr>
          <w:b/>
          <w:lang w:eastAsia="zh-CN"/>
        </w:rPr>
        <w:t>1 DMRS+PTRS (L=1, K=2)</w:t>
      </w:r>
      <w:r w:rsidR="00317EAB">
        <w:rPr>
          <w:b/>
          <w:lang w:eastAsia="zh-CN"/>
        </w:rPr>
        <w:t xml:space="preserve"> and 2 DMRS+PTRS (L=1, K=2) </w:t>
      </w:r>
      <w:r w:rsidR="00D11038">
        <w:rPr>
          <w:b/>
          <w:lang w:eastAsia="zh-CN"/>
        </w:rPr>
        <w:t>configuration</w:t>
      </w:r>
      <w:r w:rsidR="00317EAB">
        <w:rPr>
          <w:b/>
          <w:lang w:eastAsia="zh-CN"/>
        </w:rPr>
        <w:t xml:space="preserve"> </w:t>
      </w:r>
      <w:r w:rsidR="00227600">
        <w:rPr>
          <w:b/>
          <w:lang w:eastAsia="zh-CN"/>
        </w:rPr>
        <w:t>can</w:t>
      </w:r>
      <w:r w:rsidR="00317EAB">
        <w:rPr>
          <w:b/>
          <w:lang w:eastAsia="zh-CN"/>
        </w:rPr>
        <w:t xml:space="preserve"> be considered for PUSCH requiremen</w:t>
      </w:r>
      <w:r w:rsidR="00900CC8">
        <w:rPr>
          <w:b/>
          <w:lang w:eastAsia="zh-CN"/>
        </w:rPr>
        <w:t>t with test applicability rule based on BS manufacturer declaration.</w:t>
      </w:r>
    </w:p>
    <w:p w14:paraId="05ABCFC4" w14:textId="48FC4C6B" w:rsidR="00371366" w:rsidRDefault="00C04789" w:rsidP="00341C1B">
      <w:pPr>
        <w:jc w:val="both"/>
        <w:rPr>
          <w:b/>
          <w:lang w:eastAsia="zh-CN"/>
        </w:rPr>
      </w:pPr>
      <w:r>
        <w:rPr>
          <w:b/>
          <w:lang w:eastAsia="zh-CN"/>
        </w:rPr>
        <w:t>CBW</w:t>
      </w:r>
    </w:p>
    <w:p w14:paraId="0809B982" w14:textId="25CC27B7" w:rsidR="00C04789" w:rsidRDefault="00C04789" w:rsidP="00C04789">
      <w:pPr>
        <w:jc w:val="both"/>
        <w:rPr>
          <w:lang w:eastAsia="zh-CN"/>
        </w:rPr>
      </w:pPr>
      <w:r>
        <w:rPr>
          <w:lang w:eastAsia="zh-CN"/>
        </w:rPr>
        <w:t>Regarding the BW, 50MHz, 100MHz and 200MHz are available for FR2.  From BS receiver processing perspective, there is no difference foreseen for different CBWs.  The test purpose is to verify the Doppler tracking processing, thus, we prefer to select th</w:t>
      </w:r>
      <w:r w:rsidR="00690249">
        <w:rPr>
          <w:lang w:eastAsia="zh-CN"/>
        </w:rPr>
        <w:t xml:space="preserve">e typical CBWs for FR2 HST requirement.  As mentioned in the WID, the train-mounted UE is a </w:t>
      </w:r>
      <w:r w:rsidR="004F3B01">
        <w:rPr>
          <w:lang w:eastAsia="zh-CN"/>
        </w:rPr>
        <w:t>dedicated CPE</w:t>
      </w:r>
      <w:r w:rsidR="00690249">
        <w:rPr>
          <w:lang w:eastAsia="zh-CN"/>
        </w:rPr>
        <w:t xml:space="preserve"> for HST scenario in FR2. Therefore, </w:t>
      </w:r>
      <w:r w:rsidR="001445F0">
        <w:rPr>
          <w:lang w:eastAsia="zh-CN"/>
        </w:rPr>
        <w:t>large chan</w:t>
      </w:r>
      <w:r w:rsidR="004968EC">
        <w:rPr>
          <w:lang w:eastAsia="zh-CN"/>
        </w:rPr>
        <w:t>nel bandwidth, i</w:t>
      </w:r>
      <w:r w:rsidR="004F3B01">
        <w:rPr>
          <w:lang w:eastAsia="zh-CN"/>
        </w:rPr>
        <w:t>.</w:t>
      </w:r>
      <w:r w:rsidR="004968EC">
        <w:rPr>
          <w:lang w:eastAsia="zh-CN"/>
        </w:rPr>
        <w:t xml:space="preserve">e. 200MHz, can be available </w:t>
      </w:r>
      <w:r w:rsidR="00B6054A">
        <w:rPr>
          <w:lang w:eastAsia="zh-CN"/>
        </w:rPr>
        <w:t>to increase the uplink capacity.</w:t>
      </w:r>
    </w:p>
    <w:p w14:paraId="4F4BF943" w14:textId="20C64462" w:rsidR="0046513B" w:rsidRDefault="00B6054A" w:rsidP="00C04789">
      <w:pPr>
        <w:jc w:val="both"/>
        <w:rPr>
          <w:lang w:eastAsia="zh-CN"/>
        </w:rPr>
      </w:pPr>
      <w:r>
        <w:rPr>
          <w:lang w:eastAsia="zh-CN"/>
        </w:rPr>
        <w:t>In Rel-15, requirements with all CBWs has defined, and the related test applicability rule were defined to reduce the test effort. In FR1 HST W</w:t>
      </w:r>
      <w:r w:rsidR="004F3B01">
        <w:rPr>
          <w:lang w:eastAsia="zh-CN"/>
        </w:rPr>
        <w:t>I, both 5MHz and 10MHz</w:t>
      </w:r>
      <w:r w:rsidR="00C54708">
        <w:rPr>
          <w:lang w:eastAsia="zh-CN"/>
        </w:rPr>
        <w:t xml:space="preserve"> CBW</w:t>
      </w:r>
      <w:r w:rsidR="004F3B01">
        <w:rPr>
          <w:lang w:eastAsia="zh-CN"/>
        </w:rPr>
        <w:t xml:space="preserve"> are considered for </w:t>
      </w:r>
      <w:r w:rsidR="00C54708">
        <w:rPr>
          <w:lang w:eastAsia="zh-CN"/>
        </w:rPr>
        <w:t>15 kHz</w:t>
      </w:r>
      <w:r w:rsidR="004F3B01">
        <w:rPr>
          <w:lang w:eastAsia="zh-CN"/>
        </w:rPr>
        <w:t xml:space="preserve"> SCS</w:t>
      </w:r>
      <w:r w:rsidR="00C54708">
        <w:rPr>
          <w:lang w:eastAsia="zh-CN"/>
        </w:rPr>
        <w:t>, 10MHz and 40MHz CBW are considered for 30 kHz</w:t>
      </w:r>
      <w:r w:rsidR="00F43C4D">
        <w:rPr>
          <w:lang w:eastAsia="zh-CN"/>
        </w:rPr>
        <w:t xml:space="preserve"> SCS. Therefore, we are fine to define PUSCH requirement with additional CBWs as 50MHz to guarantee </w:t>
      </w:r>
      <w:r w:rsidR="00C04789">
        <w:rPr>
          <w:lang w:eastAsia="zh-CN"/>
        </w:rPr>
        <w:t>the requirement can be tested, in case only 50MHz CBW can be supported based on BS declaration.</w:t>
      </w:r>
    </w:p>
    <w:p w14:paraId="02152698" w14:textId="53D4EC6D" w:rsidR="00C04789" w:rsidRPr="00D62524" w:rsidRDefault="00C04789" w:rsidP="003E0BDC">
      <w:pPr>
        <w:jc w:val="both"/>
        <w:rPr>
          <w:b/>
          <w:lang w:eastAsia="zh-CN"/>
        </w:rPr>
      </w:pPr>
      <w:r>
        <w:rPr>
          <w:b/>
          <w:lang w:eastAsia="zh-CN"/>
        </w:rPr>
        <w:t>Proposal 3</w:t>
      </w:r>
      <w:r>
        <w:rPr>
          <w:rFonts w:hint="eastAsia"/>
          <w:b/>
          <w:lang w:eastAsia="zh-CN"/>
        </w:rPr>
        <w:t xml:space="preserve">:  </w:t>
      </w:r>
      <w:r w:rsidR="00D11038">
        <w:rPr>
          <w:b/>
          <w:lang w:eastAsia="zh-CN"/>
        </w:rPr>
        <w:t>50MHz and 200MHz CBW configurations can be considered</w:t>
      </w:r>
      <w:r w:rsidR="00227600">
        <w:rPr>
          <w:b/>
          <w:lang w:eastAsia="zh-CN"/>
        </w:rPr>
        <w:t xml:space="preserve"> for FR2 HST PUSCH requirement with test applicability rule. </w:t>
      </w:r>
    </w:p>
    <w:p w14:paraId="5C694010" w14:textId="3DD19DBE" w:rsidR="0039402D" w:rsidRPr="0039402D" w:rsidRDefault="00F82657" w:rsidP="0039402D">
      <w:pPr>
        <w:jc w:val="both"/>
        <w:rPr>
          <w:b/>
          <w:lang w:eastAsia="zh-CN"/>
        </w:rPr>
      </w:pPr>
      <w:r>
        <w:rPr>
          <w:b/>
          <w:lang w:eastAsia="zh-CN"/>
        </w:rPr>
        <w:t>MCS</w:t>
      </w:r>
    </w:p>
    <w:p w14:paraId="6EBB4D2A" w14:textId="0B2F260F" w:rsidR="0081755B" w:rsidRDefault="00DE189B" w:rsidP="009C1DEA">
      <w:pPr>
        <w:jc w:val="both"/>
        <w:rPr>
          <w:lang w:eastAsia="zh-CN"/>
        </w:rPr>
      </w:pPr>
      <w:r>
        <w:rPr>
          <w:lang w:eastAsia="zh-CN"/>
        </w:rPr>
        <w:t xml:space="preserve">Regarding MCS, in FR1 HST, MCS 16 is specified for PUSCH requirement. We can use it as a starting point. As company’s contribution mentioned, UL demodulation performance degradation due to post-FFT frequency offset compensation, defined two sets of requirements is suggested to distinguish different implementation. </w:t>
      </w:r>
      <w:r w:rsidR="009C1DEA">
        <w:rPr>
          <w:lang w:eastAsia="zh-CN"/>
        </w:rPr>
        <w:t xml:space="preserve">Generally, we agree that both two kinds of FO method can be </w:t>
      </w:r>
      <w:r>
        <w:rPr>
          <w:lang w:eastAsia="zh-CN"/>
        </w:rPr>
        <w:t xml:space="preserve">possible for BS implementation. While </w:t>
      </w:r>
      <w:r w:rsidR="009C1DEA">
        <w:rPr>
          <w:lang w:eastAsia="zh-CN"/>
        </w:rPr>
        <w:t>whether to apply pre or post-FF</w:t>
      </w:r>
      <w:r w:rsidR="0081755B">
        <w:rPr>
          <w:lang w:eastAsia="zh-CN"/>
        </w:rPr>
        <w:t xml:space="preserve">T frequency offset compensation is up to BS implementation. Pre-FFT frequency operation can improve the accuracy </w:t>
      </w:r>
      <w:r w:rsidR="008433EB">
        <w:rPr>
          <w:lang w:eastAsia="zh-CN"/>
        </w:rPr>
        <w:t xml:space="preserve">of Doppler frequency estimation,  </w:t>
      </w:r>
    </w:p>
    <w:p w14:paraId="78E3835B" w14:textId="77777777" w:rsidR="0081755B" w:rsidRDefault="0081755B" w:rsidP="009C1DEA">
      <w:pPr>
        <w:jc w:val="both"/>
        <w:rPr>
          <w:lang w:eastAsia="zh-CN"/>
        </w:rPr>
      </w:pPr>
    </w:p>
    <w:p w14:paraId="56B83E23" w14:textId="228C3BEC" w:rsidR="009C1DEA" w:rsidRDefault="009C1DEA" w:rsidP="009C1DEA">
      <w:pPr>
        <w:jc w:val="both"/>
        <w:rPr>
          <w:lang w:eastAsia="zh-CN"/>
        </w:rPr>
      </w:pPr>
      <w:r>
        <w:rPr>
          <w:lang w:eastAsia="zh-CN"/>
        </w:rPr>
        <w:lastRenderedPageBreak/>
        <w:t>From my understanding, the manufacture will not design a dedicated product for HST scenario, most likely, it will reuse the existing product for HST deployment scenario. The common UEs around RRH can still access the BS. In that sense, post-FFT frequency offset compensation should be the typical implementation for UL.</w:t>
      </w:r>
    </w:p>
    <w:p w14:paraId="7534A239" w14:textId="244126C8" w:rsidR="009C1DEA" w:rsidRPr="000B2747" w:rsidRDefault="009C1DEA" w:rsidP="009C1DEA">
      <w:pPr>
        <w:jc w:val="both"/>
        <w:rPr>
          <w:lang w:eastAsia="zh-CN"/>
        </w:rPr>
      </w:pPr>
      <w:r>
        <w:rPr>
          <w:lang w:eastAsia="zh-CN"/>
        </w:rPr>
        <w:t xml:space="preserve">We agree that there is demodulation performance degradation. We are not sure whether BS will change the implementation based on the different MCS. </w:t>
      </w:r>
      <w:r w:rsidR="000B2747">
        <w:rPr>
          <w:lang w:eastAsia="zh-CN"/>
        </w:rPr>
        <w:t>So, regarding how to preclude any possible BS implementations, additional margin can be considered for performance requirement definition to allow different implementation to address the potential performance misalignment.</w:t>
      </w:r>
    </w:p>
    <w:p w14:paraId="67D13C16" w14:textId="77777777" w:rsidR="004C3BEE" w:rsidRDefault="009C1DEA" w:rsidP="004C3BEE">
      <w:pPr>
        <w:jc w:val="both"/>
        <w:rPr>
          <w:lang w:eastAsia="zh-CN"/>
        </w:rPr>
      </w:pPr>
      <w:r>
        <w:rPr>
          <w:lang w:eastAsia="zh-CN"/>
        </w:rPr>
        <w:t xml:space="preserve">Regarding MCS selection, we prefer to only choose one of them, no need to define two sets of MCS. </w:t>
      </w:r>
    </w:p>
    <w:p w14:paraId="75E7FCB1" w14:textId="14B808DC" w:rsidR="00D71E3A" w:rsidRPr="00D04FC0" w:rsidRDefault="00EF1D81" w:rsidP="00D71E3A">
      <w:pPr>
        <w:jc w:val="both"/>
        <w:rPr>
          <w:lang w:eastAsia="zh-CN"/>
        </w:rPr>
      </w:pPr>
      <w:r>
        <w:rPr>
          <w:lang w:eastAsia="zh-CN"/>
        </w:rPr>
        <w:t>For non-</w:t>
      </w:r>
      <w:r w:rsidR="00430FE2">
        <w:rPr>
          <w:lang w:eastAsia="zh-CN"/>
        </w:rPr>
        <w:t>HST scenario,</w:t>
      </w:r>
      <w:r>
        <w:rPr>
          <w:lang w:eastAsia="zh-CN"/>
        </w:rPr>
        <w:t xml:space="preserve"> up to 64QAM are considered for PUSCH requirement.</w:t>
      </w:r>
      <w:r w:rsidR="00430FE2">
        <w:rPr>
          <w:lang w:eastAsia="zh-CN"/>
        </w:rPr>
        <w:t xml:space="preserve"> For HST scenario, </w:t>
      </w:r>
      <w:r w:rsidR="000D31ED">
        <w:rPr>
          <w:lang w:eastAsia="zh-CN"/>
        </w:rPr>
        <w:t xml:space="preserve">as mentioned by company in the last meeting, considering the roof-mounted CPE is dedicated UE for HST network, the better signal strength can be available. Therefore, it </w:t>
      </w:r>
      <w:r w:rsidR="000B2747">
        <w:rPr>
          <w:lang w:eastAsia="zh-CN"/>
        </w:rPr>
        <w:t>may have some benefit with high modulation</w:t>
      </w:r>
      <w:r w:rsidR="00D71E3A">
        <w:rPr>
          <w:lang w:eastAsia="zh-CN"/>
        </w:rPr>
        <w:t xml:space="preserve">. </w:t>
      </w:r>
      <w:r w:rsidR="000B2747">
        <w:rPr>
          <w:lang w:eastAsia="zh-CN"/>
        </w:rPr>
        <w:t xml:space="preserve"> </w:t>
      </w:r>
      <w:r w:rsidR="00D71E3A">
        <w:rPr>
          <w:lang w:eastAsia="zh-CN"/>
        </w:rPr>
        <w:t>On the other hand, for high MCS, the achievable SNR is high</w:t>
      </w:r>
      <w:r w:rsidR="005C03AC">
        <w:rPr>
          <w:lang w:eastAsia="zh-CN"/>
        </w:rPr>
        <w:t xml:space="preserve">, it may be higher than 20 dB. </w:t>
      </w:r>
      <w:r w:rsidR="00D71E3A">
        <w:rPr>
          <w:lang w:eastAsia="zh-CN"/>
        </w:rPr>
        <w:t xml:space="preserve">We are open to further discuss whether high modulation requirement will be considered, such as MCS 17, if no OTA </w:t>
      </w:r>
      <w:r w:rsidR="00D71E3A" w:rsidRPr="00941347">
        <w:rPr>
          <w:lang w:eastAsia="zh-CN"/>
        </w:rPr>
        <w:t xml:space="preserve">testability </w:t>
      </w:r>
      <w:r w:rsidR="00D71E3A">
        <w:rPr>
          <w:lang w:eastAsia="zh-CN"/>
        </w:rPr>
        <w:t xml:space="preserve">issue is identified. </w:t>
      </w:r>
    </w:p>
    <w:p w14:paraId="64563AA2" w14:textId="65362D82" w:rsidR="00A64D56" w:rsidRPr="009C1DEA" w:rsidRDefault="00A64D56" w:rsidP="009C1DEA">
      <w:pPr>
        <w:jc w:val="both"/>
        <w:rPr>
          <w:lang w:eastAsia="zh-CN"/>
        </w:rPr>
      </w:pPr>
      <w:r>
        <w:rPr>
          <w:rFonts w:hint="eastAsia"/>
          <w:lang w:eastAsia="zh-CN"/>
        </w:rPr>
        <w:t>I</w:t>
      </w:r>
      <w:r>
        <w:rPr>
          <w:lang w:eastAsia="zh-CN"/>
        </w:rPr>
        <w:t>n the section3, the initial simulation result with different MCS le</w:t>
      </w:r>
      <w:r w:rsidR="009439E2">
        <w:rPr>
          <w:lang w:eastAsia="zh-CN"/>
        </w:rPr>
        <w:t xml:space="preserve">vel are provided. </w:t>
      </w:r>
    </w:p>
    <w:p w14:paraId="17E76579" w14:textId="7338A35B" w:rsidR="009C1DEA" w:rsidRDefault="009C1DEA" w:rsidP="009C1DEA">
      <w:pPr>
        <w:jc w:val="both"/>
        <w:rPr>
          <w:b/>
          <w:lang w:eastAsia="zh-CN"/>
        </w:rPr>
      </w:pPr>
      <w:r w:rsidRPr="005C03AC">
        <w:rPr>
          <w:b/>
          <w:lang w:eastAsia="zh-CN"/>
        </w:rPr>
        <w:t>Proposal 4</w:t>
      </w:r>
      <w:r w:rsidRPr="005C03AC">
        <w:rPr>
          <w:rFonts w:hint="eastAsia"/>
          <w:b/>
          <w:lang w:eastAsia="zh-CN"/>
        </w:rPr>
        <w:t xml:space="preserve">:  </w:t>
      </w:r>
      <w:r w:rsidRPr="005C03AC">
        <w:rPr>
          <w:b/>
          <w:lang w:eastAsia="zh-CN"/>
        </w:rPr>
        <w:t>Define one set of MCS for PUSCH requirement,</w:t>
      </w:r>
      <w:r w:rsidR="00D34C1E" w:rsidRPr="005C03AC">
        <w:rPr>
          <w:b/>
          <w:lang w:eastAsia="zh-CN"/>
        </w:rPr>
        <w:t xml:space="preserve"> MCS 16</w:t>
      </w:r>
      <w:r w:rsidRPr="005C03AC">
        <w:rPr>
          <w:b/>
          <w:lang w:eastAsia="zh-CN"/>
        </w:rPr>
        <w:t xml:space="preserve"> can be regarded as starting point. </w:t>
      </w:r>
      <w:r w:rsidR="00D71E3A" w:rsidRPr="005C03AC">
        <w:rPr>
          <w:b/>
          <w:lang w:eastAsia="zh-CN"/>
        </w:rPr>
        <w:t xml:space="preserve">If no OTA testability issue, MCS17 can be considered for UL timing adjustment requirement. </w:t>
      </w:r>
      <w:r w:rsidRPr="005C03AC">
        <w:rPr>
          <w:b/>
          <w:lang w:eastAsia="zh-CN"/>
        </w:rPr>
        <w:t>Additional margin can be considered for performance requirement definition to allow different implementation if needed</w:t>
      </w:r>
      <w:r w:rsidR="005C03AC">
        <w:rPr>
          <w:b/>
          <w:lang w:eastAsia="zh-CN"/>
        </w:rPr>
        <w:t>.</w:t>
      </w:r>
    </w:p>
    <w:p w14:paraId="7F75D340" w14:textId="6DD49017" w:rsidR="009C1DEA" w:rsidRDefault="009C1DEA" w:rsidP="009C1DEA">
      <w:pPr>
        <w:jc w:val="both"/>
        <w:rPr>
          <w:b/>
          <w:lang w:eastAsia="zh-CN"/>
        </w:rPr>
      </w:pPr>
      <w:r>
        <w:rPr>
          <w:b/>
          <w:lang w:eastAsia="zh-CN"/>
        </w:rPr>
        <w:t>Length of data symbol</w:t>
      </w:r>
    </w:p>
    <w:p w14:paraId="0EA8AF61" w14:textId="3D8DA51F" w:rsidR="009C1DEA" w:rsidRDefault="009C1DEA" w:rsidP="009C1DEA">
      <w:pPr>
        <w:jc w:val="both"/>
        <w:rPr>
          <w:lang w:eastAsia="zh-CN"/>
        </w:rPr>
      </w:pPr>
      <w:r>
        <w:rPr>
          <w:lang w:eastAsia="zh-CN"/>
        </w:rPr>
        <w:t xml:space="preserve">Regarding the length of data symbol, in Rel-15 FR2, the symbol length with 10 for PUSCH requirement is specified. In case of </w:t>
      </w:r>
      <w:r w:rsidR="00903483">
        <w:rPr>
          <w:lang w:eastAsia="zh-CN"/>
        </w:rPr>
        <w:t xml:space="preserve">2 or </w:t>
      </w:r>
      <w:r>
        <w:rPr>
          <w:lang w:eastAsia="zh-CN"/>
        </w:rPr>
        <w:t>3 DMRS configuration is considered, the gap between adjacent RS is 3 symbols, which is smaller than the gap with symbol length as 9. Since our preference RS configuration is 1 DMRS+PTRS, where accuracy of Doppler</w:t>
      </w:r>
      <w:r w:rsidR="00020369">
        <w:rPr>
          <w:lang w:eastAsia="zh-CN"/>
        </w:rPr>
        <w:t xml:space="preserve"> estimation can be improved with more PT-RS symbols. Therefore, we are fine with 10 as the length of data symbol for PUSCH requirement</w:t>
      </w:r>
      <w:r w:rsidR="0046513B">
        <w:rPr>
          <w:lang w:eastAsia="zh-CN"/>
        </w:rPr>
        <w:t xml:space="preserve"> with </w:t>
      </w:r>
      <w:r w:rsidR="00CD59B8">
        <w:rPr>
          <w:lang w:eastAsia="zh-CN"/>
        </w:rPr>
        <w:t>following Rel-15 FR2 assumption, if 1 DMRS +PTRS configuration was agreed.</w:t>
      </w:r>
    </w:p>
    <w:p w14:paraId="3C5C3F63" w14:textId="2C25DD87" w:rsidR="00903483" w:rsidRDefault="00B92E56" w:rsidP="00903483">
      <w:pPr>
        <w:jc w:val="both"/>
        <w:rPr>
          <w:b/>
          <w:lang w:eastAsia="zh-CN"/>
        </w:rPr>
      </w:pPr>
      <w:r>
        <w:rPr>
          <w:b/>
          <w:lang w:eastAsia="zh-CN"/>
        </w:rPr>
        <w:t>Proposal 5</w:t>
      </w:r>
      <w:r w:rsidR="00903483">
        <w:rPr>
          <w:rFonts w:hint="eastAsia"/>
          <w:b/>
          <w:lang w:eastAsia="zh-CN"/>
        </w:rPr>
        <w:t xml:space="preserve">:  </w:t>
      </w:r>
      <w:r w:rsidR="00020369">
        <w:rPr>
          <w:b/>
          <w:lang w:eastAsia="zh-CN"/>
        </w:rPr>
        <w:t>The length of data symbol with 10 can be considered for PUSCH requirements.</w:t>
      </w:r>
    </w:p>
    <w:p w14:paraId="5A9022FD" w14:textId="77777777" w:rsidR="009C1DEA" w:rsidRDefault="009C1DEA" w:rsidP="009C1DEA">
      <w:pPr>
        <w:jc w:val="both"/>
        <w:rPr>
          <w:b/>
          <w:lang w:eastAsia="zh-CN"/>
        </w:rPr>
      </w:pPr>
      <w:bookmarkStart w:id="3" w:name="_GoBack"/>
      <w:bookmarkEnd w:id="3"/>
    </w:p>
    <w:p w14:paraId="5E96F3E3" w14:textId="31F0397F" w:rsidR="00CC2A90" w:rsidRPr="007135FE" w:rsidRDefault="002E2341"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341C1B">
        <w:rPr>
          <w:rFonts w:ascii="Arial" w:eastAsia="宋体" w:hAnsi="Arial" w:cs="Times New Roman"/>
          <w:sz w:val="36"/>
          <w:szCs w:val="20"/>
          <w:lang w:val="en-GB" w:eastAsia="zh-CN"/>
        </w:rPr>
        <w:t>Initial Simulation Results</w:t>
      </w:r>
    </w:p>
    <w:p w14:paraId="7886B9C0" w14:textId="578E82A8" w:rsidR="00C45F41" w:rsidRPr="00D34C1E" w:rsidRDefault="00020369" w:rsidP="00C45F41">
      <w:pPr>
        <w:jc w:val="both"/>
        <w:rPr>
          <w:lang w:eastAsia="zh-CN"/>
        </w:rPr>
      </w:pPr>
      <w:r>
        <w:rPr>
          <w:lang w:eastAsia="zh-CN"/>
        </w:rPr>
        <w:t xml:space="preserve">In this subsection, the initial simulation results for scenario A and scenario B under bi-directional and Uni-directional are provided. </w:t>
      </w:r>
      <w:r w:rsidR="00C45F41">
        <w:rPr>
          <w:lang w:eastAsia="zh-CN"/>
        </w:rPr>
        <w:t xml:space="preserve"> A</w:t>
      </w:r>
      <w:r w:rsidR="00C45F41">
        <w:rPr>
          <w:rFonts w:hint="eastAsia"/>
          <w:lang w:eastAsia="zh-CN"/>
        </w:rPr>
        <w:t>ls</w:t>
      </w:r>
      <w:r w:rsidR="00C45F41">
        <w:rPr>
          <w:lang w:eastAsia="zh-CN"/>
        </w:rPr>
        <w:t>o, the performance with different MCS level are investigated to check the impact on high modulation order due to the Doppler frequency.</w:t>
      </w:r>
    </w:p>
    <w:p w14:paraId="3D12200A" w14:textId="5DA75C24" w:rsidR="00020369" w:rsidRPr="00C45F41" w:rsidRDefault="00020369" w:rsidP="003E1CAF">
      <w:pPr>
        <w:jc w:val="both"/>
        <w:rPr>
          <w:lang w:eastAsia="zh-CN"/>
        </w:rPr>
      </w:pPr>
    </w:p>
    <w:p w14:paraId="383EACC2" w14:textId="17E45E0E" w:rsidR="00437121" w:rsidRPr="00437121" w:rsidRDefault="00437121" w:rsidP="00437121">
      <w:pPr>
        <w:spacing w:before="120" w:after="120"/>
        <w:jc w:val="center"/>
        <w:rPr>
          <w:noProof/>
          <w:lang w:eastAsia="zh-CN"/>
        </w:rPr>
      </w:pPr>
      <w:r>
        <w:rPr>
          <w:noProof/>
          <w:lang w:eastAsia="zh-CN"/>
        </w:rPr>
        <w:t xml:space="preserve">Table </w:t>
      </w:r>
      <w:r w:rsidR="00D34C1E">
        <w:rPr>
          <w:noProof/>
          <w:lang w:eastAsia="zh-CN"/>
        </w:rPr>
        <w:t>3-1</w:t>
      </w:r>
      <w:r>
        <w:rPr>
          <w:noProof/>
          <w:lang w:eastAsia="zh-CN"/>
        </w:rPr>
        <w:t xml:space="preserve"> Simulation Assumption for PUSCH requirement</w:t>
      </w:r>
    </w:p>
    <w:tbl>
      <w:tblPr>
        <w:tblW w:w="8837" w:type="dxa"/>
        <w:jc w:val="center"/>
        <w:tblCellMar>
          <w:left w:w="0" w:type="dxa"/>
          <w:right w:w="0" w:type="dxa"/>
        </w:tblCellMar>
        <w:tblLook w:val="04A0" w:firstRow="1" w:lastRow="0" w:firstColumn="1" w:lastColumn="0" w:noHBand="0" w:noVBand="1"/>
      </w:tblPr>
      <w:tblGrid>
        <w:gridCol w:w="3575"/>
        <w:gridCol w:w="2507"/>
        <w:gridCol w:w="2755"/>
      </w:tblGrid>
      <w:tr w:rsidR="00437121" w:rsidRPr="00437121" w14:paraId="3867CEF5" w14:textId="77777777" w:rsidTr="00C45F41">
        <w:trPr>
          <w:trHeight w:val="151"/>
          <w:jc w:val="center"/>
        </w:trPr>
        <w:tc>
          <w:tcPr>
            <w:tcW w:w="6082" w:type="dxa"/>
            <w:gridSpan w:val="2"/>
            <w:tcBorders>
              <w:top w:val="single" w:sz="8" w:space="0" w:color="FFFFFF"/>
              <w:left w:val="single" w:sz="8" w:space="0" w:color="FFFFFF"/>
              <w:bottom w:val="single" w:sz="24" w:space="0" w:color="FFFFFF"/>
              <w:right w:val="single" w:sz="8" w:space="0" w:color="FFFFFF"/>
            </w:tcBorders>
            <w:shd w:val="clear" w:color="auto" w:fill="4F81BD"/>
            <w:tcMar>
              <w:top w:w="9" w:type="dxa"/>
              <w:left w:w="65" w:type="dxa"/>
              <w:bottom w:w="0" w:type="dxa"/>
              <w:right w:w="65" w:type="dxa"/>
            </w:tcMar>
            <w:vAlign w:val="center"/>
            <w:hideMark/>
          </w:tcPr>
          <w:p w14:paraId="43228D84" w14:textId="77777777" w:rsidR="00437121" w:rsidRPr="00034226" w:rsidRDefault="00437121" w:rsidP="00437121">
            <w:pPr>
              <w:jc w:val="both"/>
              <w:rPr>
                <w:lang w:eastAsia="zh-CN"/>
              </w:rPr>
            </w:pPr>
            <w:r w:rsidRPr="00034226">
              <w:rPr>
                <w:rFonts w:hint="eastAsia"/>
                <w:bCs/>
                <w:lang w:val="en-GB" w:eastAsia="zh-CN"/>
              </w:rPr>
              <w:t>Parameter</w:t>
            </w:r>
          </w:p>
        </w:tc>
        <w:tc>
          <w:tcPr>
            <w:tcW w:w="2755" w:type="dxa"/>
            <w:tcBorders>
              <w:top w:val="single" w:sz="8" w:space="0" w:color="FFFFFF"/>
              <w:left w:val="single" w:sz="8" w:space="0" w:color="FFFFFF"/>
              <w:bottom w:val="single" w:sz="24" w:space="0" w:color="FFFFFF"/>
              <w:right w:val="single" w:sz="8" w:space="0" w:color="FFFFFF"/>
            </w:tcBorders>
            <w:shd w:val="clear" w:color="auto" w:fill="4F81BD"/>
            <w:tcMar>
              <w:top w:w="9" w:type="dxa"/>
              <w:left w:w="65" w:type="dxa"/>
              <w:bottom w:w="0" w:type="dxa"/>
              <w:right w:w="65" w:type="dxa"/>
            </w:tcMar>
            <w:vAlign w:val="center"/>
            <w:hideMark/>
          </w:tcPr>
          <w:p w14:paraId="1F9BD5DA" w14:textId="77777777" w:rsidR="00437121" w:rsidRPr="00034226" w:rsidRDefault="00437121" w:rsidP="00437121">
            <w:pPr>
              <w:jc w:val="both"/>
              <w:rPr>
                <w:lang w:eastAsia="zh-CN"/>
              </w:rPr>
            </w:pPr>
            <w:r w:rsidRPr="00034226">
              <w:rPr>
                <w:rFonts w:hint="eastAsia"/>
                <w:bCs/>
                <w:lang w:val="en-GB" w:eastAsia="zh-CN"/>
              </w:rPr>
              <w:t>Value</w:t>
            </w:r>
          </w:p>
        </w:tc>
      </w:tr>
      <w:tr w:rsidR="00437121" w:rsidRPr="00437121" w14:paraId="29864354" w14:textId="77777777" w:rsidTr="00C45F41">
        <w:trPr>
          <w:trHeight w:val="151"/>
          <w:jc w:val="center"/>
        </w:trPr>
        <w:tc>
          <w:tcPr>
            <w:tcW w:w="6082" w:type="dxa"/>
            <w:gridSpan w:val="2"/>
            <w:tcBorders>
              <w:top w:val="single" w:sz="24"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017B60C7" w14:textId="77777777" w:rsidR="00437121" w:rsidRPr="00034226" w:rsidRDefault="00437121" w:rsidP="00437121">
            <w:pPr>
              <w:jc w:val="both"/>
              <w:rPr>
                <w:lang w:eastAsia="zh-CN"/>
              </w:rPr>
            </w:pPr>
            <w:r w:rsidRPr="00034226">
              <w:rPr>
                <w:rFonts w:hint="eastAsia"/>
                <w:bCs/>
                <w:lang w:val="en-GB" w:eastAsia="zh-CN"/>
              </w:rPr>
              <w:t>Transform precoding</w:t>
            </w:r>
          </w:p>
        </w:tc>
        <w:tc>
          <w:tcPr>
            <w:tcW w:w="2755" w:type="dxa"/>
            <w:tcBorders>
              <w:top w:val="single" w:sz="24"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753C689D" w14:textId="77777777" w:rsidR="00437121" w:rsidRPr="00034226" w:rsidRDefault="00437121" w:rsidP="00437121">
            <w:pPr>
              <w:jc w:val="both"/>
              <w:rPr>
                <w:lang w:eastAsia="zh-CN"/>
              </w:rPr>
            </w:pPr>
            <w:r w:rsidRPr="00034226">
              <w:rPr>
                <w:rFonts w:hint="eastAsia"/>
                <w:lang w:val="en-GB" w:eastAsia="zh-CN"/>
              </w:rPr>
              <w:t>Disabled</w:t>
            </w:r>
          </w:p>
        </w:tc>
      </w:tr>
      <w:tr w:rsidR="00437121" w:rsidRPr="00437121" w14:paraId="2CFF0621" w14:textId="77777777" w:rsidTr="00C45F41">
        <w:trPr>
          <w:trHeight w:val="650"/>
          <w:jc w:val="center"/>
        </w:trPr>
        <w:tc>
          <w:tcPr>
            <w:tcW w:w="6082" w:type="dxa"/>
            <w:gridSpan w:val="2"/>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1ED1A8F0" w14:textId="77777777" w:rsidR="00437121" w:rsidRPr="00034226" w:rsidRDefault="00437121" w:rsidP="00437121">
            <w:pPr>
              <w:jc w:val="both"/>
              <w:rPr>
                <w:lang w:eastAsia="zh-CN"/>
              </w:rPr>
            </w:pPr>
            <w:r w:rsidRPr="00034226">
              <w:rPr>
                <w:rFonts w:hint="eastAsia"/>
                <w:bCs/>
                <w:lang w:val="en-GB" w:eastAsia="zh-CN"/>
              </w:rPr>
              <w:t>Default TDD UL-DL pattern (Note 1)</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6C4AB43C" w14:textId="77777777" w:rsidR="00437121" w:rsidRPr="00034226" w:rsidRDefault="00437121" w:rsidP="00437121">
            <w:pPr>
              <w:jc w:val="both"/>
              <w:rPr>
                <w:lang w:eastAsia="zh-CN"/>
              </w:rPr>
            </w:pPr>
            <w:r w:rsidRPr="00034226">
              <w:rPr>
                <w:rFonts w:hint="eastAsia"/>
                <w:lang w:val="en-GB" w:eastAsia="zh-CN"/>
              </w:rPr>
              <w:t>120kHz SCS:</w:t>
            </w:r>
          </w:p>
          <w:p w14:paraId="08F152B8" w14:textId="77777777" w:rsidR="00437121" w:rsidRPr="00034226" w:rsidRDefault="00437121" w:rsidP="00437121">
            <w:pPr>
              <w:jc w:val="both"/>
              <w:rPr>
                <w:lang w:eastAsia="zh-CN"/>
              </w:rPr>
            </w:pPr>
            <w:r w:rsidRPr="00034226">
              <w:rPr>
                <w:rFonts w:hint="eastAsia"/>
                <w:lang w:val="en-GB" w:eastAsia="zh-CN"/>
              </w:rPr>
              <w:t>3D1S1U, S=10D:2G:2U</w:t>
            </w:r>
          </w:p>
        </w:tc>
      </w:tr>
      <w:tr w:rsidR="00437121" w:rsidRPr="00437121" w14:paraId="06F401A1" w14:textId="77777777" w:rsidTr="00C45F41">
        <w:trPr>
          <w:trHeight w:val="257"/>
          <w:jc w:val="center"/>
        </w:trPr>
        <w:tc>
          <w:tcPr>
            <w:tcW w:w="6082" w:type="dxa"/>
            <w:gridSpan w:val="2"/>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4E9AFD0C" w14:textId="77777777" w:rsidR="00437121" w:rsidRPr="00034226" w:rsidRDefault="00437121" w:rsidP="00437121">
            <w:pPr>
              <w:jc w:val="both"/>
              <w:rPr>
                <w:lang w:eastAsia="zh-CN"/>
              </w:rPr>
            </w:pPr>
            <w:r w:rsidRPr="00034226">
              <w:rPr>
                <w:rFonts w:hint="eastAsia"/>
                <w:bCs/>
                <w:lang w:val="en-GB" w:eastAsia="zh-CN"/>
              </w:rPr>
              <w:t>Antenna layout</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2AEAA621" w14:textId="77777777" w:rsidR="00437121" w:rsidRPr="00034226" w:rsidRDefault="00437121" w:rsidP="00437121">
            <w:pPr>
              <w:jc w:val="both"/>
              <w:rPr>
                <w:lang w:eastAsia="zh-CN"/>
              </w:rPr>
            </w:pPr>
            <w:r w:rsidRPr="00034226">
              <w:rPr>
                <w:rFonts w:hint="eastAsia"/>
                <w:lang w:val="en-GB" w:eastAsia="zh-CN"/>
              </w:rPr>
              <w:t>1T2R, ULA Low Correlation</w:t>
            </w:r>
          </w:p>
        </w:tc>
      </w:tr>
      <w:tr w:rsidR="00437121" w:rsidRPr="00437121" w14:paraId="2B91F498" w14:textId="77777777" w:rsidTr="00C45F41">
        <w:trPr>
          <w:trHeight w:val="151"/>
          <w:jc w:val="center"/>
        </w:trPr>
        <w:tc>
          <w:tcPr>
            <w:tcW w:w="3575" w:type="dxa"/>
            <w:vMerge w:val="restart"/>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59EF3575" w14:textId="77777777" w:rsidR="00437121" w:rsidRPr="00034226" w:rsidRDefault="00437121" w:rsidP="00437121">
            <w:pPr>
              <w:jc w:val="both"/>
              <w:rPr>
                <w:lang w:eastAsia="zh-CN"/>
              </w:rPr>
            </w:pPr>
            <w:r w:rsidRPr="00034226">
              <w:rPr>
                <w:rFonts w:hint="eastAsia"/>
                <w:bCs/>
                <w:lang w:val="en-GB" w:eastAsia="zh-CN"/>
              </w:rPr>
              <w:lastRenderedPageBreak/>
              <w:t>HARQ</w:t>
            </w: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48E2BDA4" w14:textId="77777777" w:rsidR="00437121" w:rsidRPr="00034226" w:rsidRDefault="00437121" w:rsidP="00437121">
            <w:pPr>
              <w:jc w:val="both"/>
              <w:rPr>
                <w:lang w:eastAsia="zh-CN"/>
              </w:rPr>
            </w:pPr>
            <w:r w:rsidRPr="00034226">
              <w:rPr>
                <w:rFonts w:hint="eastAsia"/>
                <w:lang w:val="en-GB" w:eastAsia="zh-CN"/>
              </w:rPr>
              <w:t>Maximum number of HARQ transmissions</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3D922B3F" w14:textId="77777777" w:rsidR="00437121" w:rsidRPr="00034226" w:rsidRDefault="00437121" w:rsidP="00437121">
            <w:pPr>
              <w:jc w:val="both"/>
              <w:rPr>
                <w:lang w:eastAsia="zh-CN"/>
              </w:rPr>
            </w:pPr>
            <w:r w:rsidRPr="00034226">
              <w:rPr>
                <w:rFonts w:hint="eastAsia"/>
                <w:lang w:val="en-GB" w:eastAsia="zh-CN"/>
              </w:rPr>
              <w:t>4</w:t>
            </w:r>
          </w:p>
        </w:tc>
      </w:tr>
      <w:tr w:rsidR="00437121" w:rsidRPr="00437121" w14:paraId="2CD7F20E"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961237E"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3E9B5C0F" w14:textId="77777777" w:rsidR="00437121" w:rsidRPr="00034226" w:rsidRDefault="00437121" w:rsidP="00437121">
            <w:pPr>
              <w:jc w:val="both"/>
              <w:rPr>
                <w:lang w:eastAsia="zh-CN"/>
              </w:rPr>
            </w:pPr>
            <w:r w:rsidRPr="00034226">
              <w:rPr>
                <w:rFonts w:hint="eastAsia"/>
                <w:lang w:val="en-GB" w:eastAsia="zh-CN"/>
              </w:rPr>
              <w:t>RV sequence</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692789A2" w14:textId="77777777" w:rsidR="00437121" w:rsidRPr="00034226" w:rsidRDefault="00437121" w:rsidP="00437121">
            <w:pPr>
              <w:jc w:val="both"/>
              <w:rPr>
                <w:lang w:eastAsia="zh-CN"/>
              </w:rPr>
            </w:pPr>
            <w:r w:rsidRPr="00034226">
              <w:rPr>
                <w:rFonts w:hint="eastAsia"/>
                <w:lang w:val="fr-FR" w:eastAsia="zh-CN"/>
              </w:rPr>
              <w:t>0, 2, 3, 1</w:t>
            </w:r>
          </w:p>
        </w:tc>
      </w:tr>
      <w:tr w:rsidR="00437121" w:rsidRPr="00437121" w14:paraId="06519AD5" w14:textId="77777777" w:rsidTr="00C45F41">
        <w:trPr>
          <w:trHeight w:val="151"/>
          <w:jc w:val="center"/>
        </w:trPr>
        <w:tc>
          <w:tcPr>
            <w:tcW w:w="3575" w:type="dxa"/>
            <w:vMerge w:val="restart"/>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736DD3A2" w14:textId="77777777" w:rsidR="00437121" w:rsidRPr="00034226" w:rsidRDefault="00437121" w:rsidP="00437121">
            <w:pPr>
              <w:jc w:val="both"/>
              <w:rPr>
                <w:lang w:eastAsia="zh-CN"/>
              </w:rPr>
            </w:pPr>
            <w:r w:rsidRPr="00034226">
              <w:rPr>
                <w:rFonts w:hint="eastAsia"/>
                <w:bCs/>
                <w:lang w:val="en-GB" w:eastAsia="zh-CN"/>
              </w:rPr>
              <w:t>DM-RS</w:t>
            </w: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575CD1CE" w14:textId="77777777" w:rsidR="00437121" w:rsidRPr="00034226" w:rsidRDefault="00437121" w:rsidP="00437121">
            <w:pPr>
              <w:jc w:val="both"/>
              <w:rPr>
                <w:lang w:eastAsia="zh-CN"/>
              </w:rPr>
            </w:pPr>
            <w:r w:rsidRPr="00034226">
              <w:rPr>
                <w:rFonts w:hint="eastAsia"/>
                <w:lang w:val="en-GB" w:eastAsia="zh-CN"/>
              </w:rPr>
              <w:t>DM-RS configuration type</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EE9B1AA" w14:textId="77777777" w:rsidR="00437121" w:rsidRPr="00034226" w:rsidRDefault="00437121" w:rsidP="00437121">
            <w:pPr>
              <w:jc w:val="both"/>
              <w:rPr>
                <w:lang w:eastAsia="zh-CN"/>
              </w:rPr>
            </w:pPr>
            <w:r w:rsidRPr="00034226">
              <w:rPr>
                <w:rFonts w:hint="eastAsia"/>
                <w:lang w:val="en-GB" w:eastAsia="zh-CN"/>
              </w:rPr>
              <w:t>1</w:t>
            </w:r>
          </w:p>
        </w:tc>
      </w:tr>
      <w:tr w:rsidR="00437121" w:rsidRPr="00437121" w14:paraId="59D53332"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3AD8937"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3375C06C" w14:textId="77777777" w:rsidR="00437121" w:rsidRPr="00034226" w:rsidRDefault="00437121" w:rsidP="00437121">
            <w:pPr>
              <w:jc w:val="both"/>
              <w:rPr>
                <w:lang w:eastAsia="zh-CN"/>
              </w:rPr>
            </w:pPr>
            <w:r w:rsidRPr="00034226">
              <w:rPr>
                <w:rFonts w:hint="eastAsia"/>
                <w:lang w:val="en-GB" w:eastAsia="zh-CN"/>
              </w:rPr>
              <w:t>DM-RS duration</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4763C6FA" w14:textId="77777777" w:rsidR="00437121" w:rsidRPr="00034226" w:rsidRDefault="00437121" w:rsidP="00437121">
            <w:pPr>
              <w:jc w:val="both"/>
              <w:rPr>
                <w:lang w:eastAsia="zh-CN"/>
              </w:rPr>
            </w:pPr>
            <w:r w:rsidRPr="00034226">
              <w:rPr>
                <w:rFonts w:hint="eastAsia"/>
                <w:lang w:val="en-GB" w:eastAsia="zh-CN"/>
              </w:rPr>
              <w:t>single-symbol DM-RS</w:t>
            </w:r>
          </w:p>
        </w:tc>
      </w:tr>
      <w:tr w:rsidR="00437121" w:rsidRPr="00437121" w14:paraId="4F21BE4A"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319DEDA"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72873B4A" w14:textId="77777777" w:rsidR="00437121" w:rsidRPr="00034226" w:rsidRDefault="00437121" w:rsidP="00437121">
            <w:pPr>
              <w:jc w:val="both"/>
              <w:rPr>
                <w:lang w:eastAsia="zh-CN"/>
              </w:rPr>
            </w:pPr>
            <w:r w:rsidRPr="00034226">
              <w:rPr>
                <w:rFonts w:hint="eastAsia"/>
                <w:lang w:val="en-GB" w:eastAsia="zh-CN"/>
              </w:rPr>
              <w:t>Additional DM-RS symbols</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48FA8DE1" w14:textId="1602C655" w:rsidR="00437121" w:rsidRPr="00034226" w:rsidRDefault="00437121" w:rsidP="00437121">
            <w:pPr>
              <w:jc w:val="both"/>
              <w:rPr>
                <w:lang w:eastAsia="zh-CN"/>
              </w:rPr>
            </w:pPr>
            <w:r w:rsidRPr="00034226">
              <w:rPr>
                <w:lang w:val="en-GB" w:eastAsia="zh-CN"/>
              </w:rPr>
              <w:t>1+0, 1+1, 1+1+1</w:t>
            </w:r>
          </w:p>
        </w:tc>
      </w:tr>
      <w:tr w:rsidR="00437121" w:rsidRPr="00437121" w14:paraId="10E24504"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C8DF6A5"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4D3C0902" w14:textId="77777777" w:rsidR="00437121" w:rsidRPr="00034226" w:rsidRDefault="00437121" w:rsidP="00437121">
            <w:pPr>
              <w:jc w:val="both"/>
              <w:rPr>
                <w:lang w:eastAsia="zh-CN"/>
              </w:rPr>
            </w:pPr>
            <w:r w:rsidRPr="00034226">
              <w:rPr>
                <w:rFonts w:hint="eastAsia"/>
                <w:lang w:val="en-GB" w:eastAsia="zh-CN"/>
              </w:rPr>
              <w:t>Number of DM-RS CDM group(s) without data</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3326F3D" w14:textId="77777777" w:rsidR="00437121" w:rsidRPr="00034226" w:rsidRDefault="00437121" w:rsidP="00437121">
            <w:pPr>
              <w:jc w:val="both"/>
              <w:rPr>
                <w:lang w:eastAsia="zh-CN"/>
              </w:rPr>
            </w:pPr>
            <w:r w:rsidRPr="00034226">
              <w:rPr>
                <w:rFonts w:hint="eastAsia"/>
                <w:lang w:val="en-GB" w:eastAsia="zh-CN"/>
              </w:rPr>
              <w:t>2</w:t>
            </w:r>
          </w:p>
        </w:tc>
      </w:tr>
      <w:tr w:rsidR="00437121" w:rsidRPr="00437121" w14:paraId="7328D4A8"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37E535D"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3050F75E" w14:textId="77777777" w:rsidR="00437121" w:rsidRPr="00034226" w:rsidRDefault="00437121" w:rsidP="00437121">
            <w:pPr>
              <w:jc w:val="both"/>
              <w:rPr>
                <w:lang w:eastAsia="zh-CN"/>
              </w:rPr>
            </w:pPr>
            <w:r w:rsidRPr="00034226">
              <w:rPr>
                <w:rFonts w:hint="eastAsia"/>
                <w:lang w:val="en-GB" w:eastAsia="zh-CN"/>
              </w:rPr>
              <w:t>Ratio of PUSCH EPRE to DM-RS EPRE</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2D2EB029" w14:textId="77777777" w:rsidR="00437121" w:rsidRPr="00034226" w:rsidRDefault="00437121" w:rsidP="00437121">
            <w:pPr>
              <w:jc w:val="both"/>
              <w:rPr>
                <w:lang w:eastAsia="zh-CN"/>
              </w:rPr>
            </w:pPr>
            <w:r w:rsidRPr="00034226">
              <w:rPr>
                <w:rFonts w:hint="eastAsia"/>
                <w:lang w:val="en-GB" w:eastAsia="zh-CN"/>
              </w:rPr>
              <w:t>-3 dB</w:t>
            </w:r>
          </w:p>
        </w:tc>
      </w:tr>
      <w:tr w:rsidR="00437121" w:rsidRPr="00437121" w14:paraId="4C34F504"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07320FA"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5BC4D8AE" w14:textId="77777777" w:rsidR="00437121" w:rsidRPr="00034226" w:rsidRDefault="00437121" w:rsidP="00437121">
            <w:pPr>
              <w:jc w:val="both"/>
              <w:rPr>
                <w:lang w:eastAsia="zh-CN"/>
              </w:rPr>
            </w:pPr>
            <w:r w:rsidRPr="00034226">
              <w:rPr>
                <w:rFonts w:hint="eastAsia"/>
                <w:lang w:val="en-GB" w:eastAsia="zh-CN"/>
              </w:rPr>
              <w:t>DM-RS port(s)</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29B97E74" w14:textId="77777777" w:rsidR="00437121" w:rsidRPr="00034226" w:rsidRDefault="00437121" w:rsidP="00437121">
            <w:pPr>
              <w:jc w:val="both"/>
              <w:rPr>
                <w:lang w:eastAsia="zh-CN"/>
              </w:rPr>
            </w:pPr>
            <w:r w:rsidRPr="00034226">
              <w:rPr>
                <w:rFonts w:hint="eastAsia"/>
                <w:lang w:val="en-GB" w:eastAsia="zh-CN"/>
              </w:rPr>
              <w:t>0</w:t>
            </w:r>
          </w:p>
        </w:tc>
      </w:tr>
      <w:tr w:rsidR="00437121" w:rsidRPr="00437121" w14:paraId="75955EC7"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6A8823B"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2998DADD" w14:textId="77777777" w:rsidR="00437121" w:rsidRPr="00034226" w:rsidRDefault="00437121" w:rsidP="00437121">
            <w:pPr>
              <w:jc w:val="both"/>
              <w:rPr>
                <w:lang w:eastAsia="zh-CN"/>
              </w:rPr>
            </w:pPr>
            <w:r w:rsidRPr="00034226">
              <w:rPr>
                <w:rFonts w:hint="eastAsia"/>
                <w:lang w:val="en-GB" w:eastAsia="zh-CN"/>
              </w:rPr>
              <w:t>DM-RS sequence generation</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68112A6C" w14:textId="77777777" w:rsidR="00437121" w:rsidRPr="00034226" w:rsidRDefault="00437121" w:rsidP="00437121">
            <w:pPr>
              <w:jc w:val="both"/>
              <w:rPr>
                <w:lang w:eastAsia="zh-CN"/>
              </w:rPr>
            </w:pPr>
            <w:r w:rsidRPr="00034226">
              <w:rPr>
                <w:rFonts w:hint="eastAsia"/>
                <w:lang w:val="en-GB" w:eastAsia="zh-CN"/>
              </w:rPr>
              <w:t>N</w:t>
            </w:r>
            <w:r w:rsidRPr="00034226">
              <w:rPr>
                <w:rFonts w:hint="eastAsia"/>
                <w:vertAlign w:val="subscript"/>
                <w:lang w:val="en-GB" w:eastAsia="zh-CN"/>
              </w:rPr>
              <w:t>ID</w:t>
            </w:r>
            <w:r w:rsidRPr="00034226">
              <w:rPr>
                <w:rFonts w:hint="eastAsia"/>
                <w:lang w:val="en-GB" w:eastAsia="zh-CN"/>
              </w:rPr>
              <w:t>=0, n</w:t>
            </w:r>
            <w:r w:rsidRPr="00034226">
              <w:rPr>
                <w:rFonts w:hint="eastAsia"/>
                <w:vertAlign w:val="subscript"/>
                <w:lang w:val="en-GB" w:eastAsia="zh-CN"/>
              </w:rPr>
              <w:t>SCID</w:t>
            </w:r>
            <w:r w:rsidRPr="00034226">
              <w:rPr>
                <w:rFonts w:hint="eastAsia"/>
                <w:lang w:val="en-GB" w:eastAsia="zh-CN"/>
              </w:rPr>
              <w:t xml:space="preserve"> =0</w:t>
            </w:r>
          </w:p>
        </w:tc>
      </w:tr>
      <w:tr w:rsidR="00437121" w:rsidRPr="00437121" w14:paraId="21D1CA05" w14:textId="77777777" w:rsidTr="00C45F41">
        <w:trPr>
          <w:trHeight w:val="151"/>
          <w:jc w:val="center"/>
        </w:trPr>
        <w:tc>
          <w:tcPr>
            <w:tcW w:w="3575" w:type="dxa"/>
            <w:vMerge w:val="restart"/>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7E61E78F" w14:textId="77777777" w:rsidR="00437121" w:rsidRPr="00034226" w:rsidRDefault="00437121" w:rsidP="00437121">
            <w:pPr>
              <w:jc w:val="both"/>
              <w:rPr>
                <w:lang w:eastAsia="zh-CN"/>
              </w:rPr>
            </w:pPr>
            <w:r w:rsidRPr="00034226">
              <w:rPr>
                <w:rFonts w:hint="eastAsia"/>
                <w:bCs/>
                <w:lang w:val="en-GB" w:eastAsia="zh-CN"/>
              </w:rPr>
              <w:t>Time domain resource</w:t>
            </w: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0CFD4F1D" w14:textId="77777777" w:rsidR="00437121" w:rsidRPr="00034226" w:rsidRDefault="00437121" w:rsidP="00437121">
            <w:pPr>
              <w:jc w:val="both"/>
              <w:rPr>
                <w:lang w:eastAsia="zh-CN"/>
              </w:rPr>
            </w:pPr>
            <w:r w:rsidRPr="00034226">
              <w:rPr>
                <w:rFonts w:hint="eastAsia"/>
                <w:lang w:val="en-GB" w:eastAsia="zh-CN"/>
              </w:rPr>
              <w:t>PUSCH mapping type</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6CD0D03E" w14:textId="77777777" w:rsidR="00437121" w:rsidRPr="00034226" w:rsidRDefault="00437121" w:rsidP="00437121">
            <w:pPr>
              <w:jc w:val="both"/>
              <w:rPr>
                <w:lang w:eastAsia="zh-CN"/>
              </w:rPr>
            </w:pPr>
            <w:r w:rsidRPr="00034226">
              <w:rPr>
                <w:rFonts w:hint="eastAsia"/>
                <w:lang w:val="en-GB" w:eastAsia="zh-CN"/>
              </w:rPr>
              <w:t>B</w:t>
            </w:r>
          </w:p>
        </w:tc>
      </w:tr>
      <w:tr w:rsidR="00437121" w:rsidRPr="00437121" w14:paraId="09CD1B44"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83FE016"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5845D4C" w14:textId="77777777" w:rsidR="00437121" w:rsidRPr="00034226" w:rsidRDefault="00437121" w:rsidP="00437121">
            <w:pPr>
              <w:jc w:val="both"/>
              <w:rPr>
                <w:lang w:eastAsia="zh-CN"/>
              </w:rPr>
            </w:pPr>
            <w:r w:rsidRPr="00034226">
              <w:rPr>
                <w:rFonts w:hint="eastAsia"/>
                <w:lang w:val="en-GB" w:eastAsia="zh-CN"/>
              </w:rPr>
              <w:t>Start symbol index</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1FBF405" w14:textId="77777777" w:rsidR="00437121" w:rsidRPr="00034226" w:rsidRDefault="00437121" w:rsidP="00437121">
            <w:pPr>
              <w:jc w:val="both"/>
              <w:rPr>
                <w:lang w:eastAsia="zh-CN"/>
              </w:rPr>
            </w:pPr>
            <w:r w:rsidRPr="00034226">
              <w:rPr>
                <w:rFonts w:hint="eastAsia"/>
                <w:lang w:val="en-GB" w:eastAsia="zh-CN"/>
              </w:rPr>
              <w:t xml:space="preserve">0 </w:t>
            </w:r>
          </w:p>
        </w:tc>
      </w:tr>
      <w:tr w:rsidR="00437121" w:rsidRPr="00437121" w14:paraId="1B50167D"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C9BC311"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E9721F8" w14:textId="77777777" w:rsidR="00437121" w:rsidRPr="00034226" w:rsidRDefault="00437121" w:rsidP="00437121">
            <w:pPr>
              <w:jc w:val="both"/>
              <w:rPr>
                <w:lang w:eastAsia="zh-CN"/>
              </w:rPr>
            </w:pPr>
            <w:r w:rsidRPr="00034226">
              <w:rPr>
                <w:rFonts w:hint="eastAsia"/>
                <w:lang w:val="en-GB" w:eastAsia="zh-CN"/>
              </w:rPr>
              <w:t>Allocation length</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26FEE2D0" w14:textId="218B50C3" w:rsidR="00437121" w:rsidRPr="00034226" w:rsidRDefault="00437121" w:rsidP="00437121">
            <w:pPr>
              <w:jc w:val="both"/>
              <w:rPr>
                <w:lang w:eastAsia="zh-CN"/>
              </w:rPr>
            </w:pPr>
            <w:r w:rsidRPr="00034226">
              <w:rPr>
                <w:rFonts w:hint="eastAsia"/>
                <w:lang w:val="en-GB" w:eastAsia="zh-CN"/>
              </w:rPr>
              <w:t xml:space="preserve">9 </w:t>
            </w:r>
          </w:p>
        </w:tc>
      </w:tr>
      <w:tr w:rsidR="00437121" w:rsidRPr="00437121" w14:paraId="5CFC45E0" w14:textId="77777777" w:rsidTr="00C45F41">
        <w:trPr>
          <w:trHeight w:val="257"/>
          <w:jc w:val="center"/>
        </w:trPr>
        <w:tc>
          <w:tcPr>
            <w:tcW w:w="3575" w:type="dxa"/>
            <w:vMerge w:val="restart"/>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6A7B737A" w14:textId="77777777" w:rsidR="00437121" w:rsidRPr="00034226" w:rsidRDefault="00437121" w:rsidP="00437121">
            <w:pPr>
              <w:jc w:val="both"/>
              <w:rPr>
                <w:lang w:eastAsia="zh-CN"/>
              </w:rPr>
            </w:pPr>
            <w:r w:rsidRPr="00034226">
              <w:rPr>
                <w:rFonts w:hint="eastAsia"/>
                <w:bCs/>
                <w:lang w:val="en-GB" w:eastAsia="zh-CN"/>
              </w:rPr>
              <w:t>Frequency domain resource</w:t>
            </w: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D0A06C2" w14:textId="77777777" w:rsidR="00437121" w:rsidRPr="00034226" w:rsidRDefault="00437121" w:rsidP="00437121">
            <w:pPr>
              <w:jc w:val="both"/>
              <w:rPr>
                <w:lang w:eastAsia="zh-CN"/>
              </w:rPr>
            </w:pPr>
            <w:r w:rsidRPr="00034226">
              <w:rPr>
                <w:rFonts w:hint="eastAsia"/>
                <w:lang w:val="en-GB" w:eastAsia="zh-CN"/>
              </w:rPr>
              <w:t>RB assignment</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24B2087C" w14:textId="77777777" w:rsidR="00437121" w:rsidRPr="00034226" w:rsidRDefault="00437121" w:rsidP="00437121">
            <w:pPr>
              <w:jc w:val="both"/>
              <w:rPr>
                <w:lang w:eastAsia="zh-CN"/>
              </w:rPr>
            </w:pPr>
            <w:r w:rsidRPr="00034226">
              <w:rPr>
                <w:rFonts w:hint="eastAsia"/>
                <w:lang w:val="en-GB" w:eastAsia="zh-CN"/>
              </w:rPr>
              <w:t>Full applicable test bandwidth</w:t>
            </w:r>
          </w:p>
        </w:tc>
      </w:tr>
      <w:tr w:rsidR="00437121" w:rsidRPr="00437121" w14:paraId="468D9A43"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511917E"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E0776ED" w14:textId="77777777" w:rsidR="00437121" w:rsidRPr="00034226" w:rsidRDefault="00437121" w:rsidP="00437121">
            <w:pPr>
              <w:jc w:val="both"/>
              <w:rPr>
                <w:lang w:eastAsia="zh-CN"/>
              </w:rPr>
            </w:pPr>
            <w:r w:rsidRPr="00034226">
              <w:rPr>
                <w:rFonts w:hint="eastAsia"/>
                <w:lang w:val="en-GB" w:eastAsia="zh-CN"/>
              </w:rPr>
              <w:t>Frequency hopping</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F6A2802" w14:textId="77777777" w:rsidR="00437121" w:rsidRPr="00034226" w:rsidRDefault="00437121" w:rsidP="00437121">
            <w:pPr>
              <w:jc w:val="both"/>
              <w:rPr>
                <w:lang w:eastAsia="zh-CN"/>
              </w:rPr>
            </w:pPr>
            <w:r w:rsidRPr="00034226">
              <w:rPr>
                <w:rFonts w:hint="eastAsia"/>
                <w:lang w:val="en-GB" w:eastAsia="zh-CN"/>
              </w:rPr>
              <w:t>Disabled</w:t>
            </w:r>
          </w:p>
        </w:tc>
      </w:tr>
      <w:tr w:rsidR="00437121" w:rsidRPr="00437121" w14:paraId="69982D14" w14:textId="77777777" w:rsidTr="00C45F41">
        <w:trPr>
          <w:trHeight w:val="15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163C565"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2B98915A" w14:textId="77777777" w:rsidR="00437121" w:rsidRPr="00034226" w:rsidRDefault="00437121" w:rsidP="00437121">
            <w:pPr>
              <w:jc w:val="both"/>
              <w:rPr>
                <w:lang w:eastAsia="zh-CN"/>
              </w:rPr>
            </w:pPr>
            <w:r w:rsidRPr="00034226">
              <w:rPr>
                <w:rFonts w:hint="eastAsia"/>
                <w:lang w:val="en-GB" w:eastAsia="zh-CN"/>
              </w:rPr>
              <w:t>Bandwidth</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70D057C" w14:textId="77777777" w:rsidR="00437121" w:rsidRPr="00034226" w:rsidRDefault="00437121" w:rsidP="00437121">
            <w:pPr>
              <w:jc w:val="both"/>
              <w:rPr>
                <w:lang w:eastAsia="zh-CN"/>
              </w:rPr>
            </w:pPr>
            <w:r w:rsidRPr="00034226">
              <w:rPr>
                <w:rFonts w:hint="eastAsia"/>
                <w:lang w:val="en-GB" w:eastAsia="zh-CN"/>
              </w:rPr>
              <w:t>100 MHz</w:t>
            </w:r>
          </w:p>
        </w:tc>
      </w:tr>
      <w:tr w:rsidR="00437121" w:rsidRPr="00437121" w14:paraId="68563023" w14:textId="77777777" w:rsidTr="00C45F41">
        <w:trPr>
          <w:trHeight w:val="151"/>
          <w:jc w:val="center"/>
        </w:trPr>
        <w:tc>
          <w:tcPr>
            <w:tcW w:w="6082" w:type="dxa"/>
            <w:gridSpan w:val="2"/>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0E06399A" w14:textId="77777777" w:rsidR="00437121" w:rsidRPr="00034226" w:rsidRDefault="00437121" w:rsidP="00437121">
            <w:pPr>
              <w:jc w:val="both"/>
              <w:rPr>
                <w:lang w:eastAsia="zh-CN"/>
              </w:rPr>
            </w:pPr>
            <w:r w:rsidRPr="00034226">
              <w:rPr>
                <w:rFonts w:hint="eastAsia"/>
                <w:bCs/>
                <w:lang w:val="en-GB" w:eastAsia="zh-CN"/>
              </w:rPr>
              <w:t>Code block group based PUSCH transmission</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FDC7A8D" w14:textId="77777777" w:rsidR="00437121" w:rsidRPr="00034226" w:rsidRDefault="00437121" w:rsidP="00437121">
            <w:pPr>
              <w:jc w:val="both"/>
              <w:rPr>
                <w:lang w:eastAsia="zh-CN"/>
              </w:rPr>
            </w:pPr>
            <w:r w:rsidRPr="00034226">
              <w:rPr>
                <w:rFonts w:hint="eastAsia"/>
                <w:lang w:val="en-GB" w:eastAsia="zh-CN"/>
              </w:rPr>
              <w:t>Disabled</w:t>
            </w:r>
          </w:p>
        </w:tc>
      </w:tr>
      <w:tr w:rsidR="00437121" w:rsidRPr="00437121" w14:paraId="3345EC55" w14:textId="77777777" w:rsidTr="00C45F41">
        <w:trPr>
          <w:trHeight w:val="257"/>
          <w:jc w:val="center"/>
        </w:trPr>
        <w:tc>
          <w:tcPr>
            <w:tcW w:w="3575" w:type="dxa"/>
            <w:vMerge w:val="restart"/>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4D81A267" w14:textId="77777777" w:rsidR="00437121" w:rsidRPr="00034226" w:rsidRDefault="00437121" w:rsidP="00437121">
            <w:pPr>
              <w:jc w:val="both"/>
              <w:rPr>
                <w:lang w:eastAsia="zh-CN"/>
              </w:rPr>
            </w:pPr>
            <w:r w:rsidRPr="00034226">
              <w:rPr>
                <w:rFonts w:hint="eastAsia"/>
                <w:bCs/>
                <w:lang w:val="en-GB" w:eastAsia="zh-CN"/>
              </w:rPr>
              <w:t>PT-RS configuration</w:t>
            </w:r>
          </w:p>
        </w:tc>
        <w:tc>
          <w:tcPr>
            <w:tcW w:w="2506"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014034A5" w14:textId="77777777" w:rsidR="00437121" w:rsidRPr="00034226" w:rsidRDefault="00437121" w:rsidP="00437121">
            <w:pPr>
              <w:jc w:val="both"/>
              <w:rPr>
                <w:lang w:eastAsia="zh-CN"/>
              </w:rPr>
            </w:pPr>
            <w:r w:rsidRPr="00034226">
              <w:rPr>
                <w:rFonts w:hint="eastAsia"/>
                <w:lang w:val="en-GB" w:eastAsia="zh-CN"/>
              </w:rPr>
              <w:t>Frequency density (K</w:t>
            </w:r>
            <w:r w:rsidRPr="00034226">
              <w:rPr>
                <w:rFonts w:hint="eastAsia"/>
                <w:vertAlign w:val="subscript"/>
                <w:lang w:val="en-GB" w:eastAsia="zh-CN"/>
              </w:rPr>
              <w:t>PT-RS</w:t>
            </w:r>
            <w:r w:rsidRPr="00034226">
              <w:rPr>
                <w:rFonts w:hint="eastAsia"/>
                <w:lang w:val="en-GB" w:eastAsia="zh-CN"/>
              </w:rPr>
              <w:t>)</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7304EA6" w14:textId="77777777" w:rsidR="00437121" w:rsidRPr="00034226" w:rsidRDefault="00437121" w:rsidP="00437121">
            <w:pPr>
              <w:jc w:val="both"/>
              <w:rPr>
                <w:lang w:eastAsia="zh-CN"/>
              </w:rPr>
            </w:pPr>
            <w:r w:rsidRPr="00034226">
              <w:rPr>
                <w:rFonts w:hint="eastAsia"/>
                <w:lang w:val="en-GB" w:eastAsia="zh-CN"/>
              </w:rPr>
              <w:t>K</w:t>
            </w:r>
            <w:r w:rsidRPr="00034226">
              <w:rPr>
                <w:rFonts w:hint="eastAsia"/>
                <w:vertAlign w:val="subscript"/>
                <w:lang w:val="en-GB" w:eastAsia="zh-CN"/>
              </w:rPr>
              <w:t>PT-RS</w:t>
            </w:r>
            <w:r w:rsidRPr="00034226">
              <w:rPr>
                <w:rFonts w:hint="eastAsia"/>
                <w:lang w:val="en-GB" w:eastAsia="zh-CN"/>
              </w:rPr>
              <w:t>=2</w:t>
            </w:r>
          </w:p>
        </w:tc>
      </w:tr>
      <w:tr w:rsidR="00437121" w:rsidRPr="00437121" w14:paraId="161654A7" w14:textId="77777777" w:rsidTr="00C45F41">
        <w:trPr>
          <w:trHeight w:val="381"/>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C88366F" w14:textId="77777777" w:rsidR="00437121" w:rsidRPr="00034226" w:rsidRDefault="00437121" w:rsidP="00437121">
            <w:pPr>
              <w:jc w:val="both"/>
              <w:rPr>
                <w:lang w:eastAsia="zh-CN"/>
              </w:rPr>
            </w:pPr>
          </w:p>
        </w:tc>
        <w:tc>
          <w:tcPr>
            <w:tcW w:w="2506"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309D0F56" w14:textId="77777777" w:rsidR="00437121" w:rsidRPr="00034226" w:rsidRDefault="00437121" w:rsidP="00437121">
            <w:pPr>
              <w:jc w:val="both"/>
              <w:rPr>
                <w:lang w:eastAsia="zh-CN"/>
              </w:rPr>
            </w:pPr>
            <w:r w:rsidRPr="00034226">
              <w:rPr>
                <w:rFonts w:hint="eastAsia"/>
                <w:lang w:val="en-GB" w:eastAsia="zh-CN"/>
              </w:rPr>
              <w:t>Time density (L</w:t>
            </w:r>
            <w:r w:rsidRPr="00034226">
              <w:rPr>
                <w:rFonts w:hint="eastAsia"/>
                <w:vertAlign w:val="subscript"/>
                <w:lang w:val="en-GB" w:eastAsia="zh-CN"/>
              </w:rPr>
              <w:t>PT-RS</w:t>
            </w:r>
            <w:r w:rsidRPr="00034226">
              <w:rPr>
                <w:rFonts w:hint="eastAsia"/>
                <w:lang w:val="en-GB" w:eastAsia="zh-CN"/>
              </w:rPr>
              <w:t>)</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1462319F" w14:textId="77777777" w:rsidR="00437121" w:rsidRPr="00034226" w:rsidRDefault="00437121" w:rsidP="00437121">
            <w:pPr>
              <w:jc w:val="both"/>
              <w:rPr>
                <w:lang w:eastAsia="zh-CN"/>
              </w:rPr>
            </w:pPr>
            <w:r w:rsidRPr="00034226">
              <w:rPr>
                <w:rFonts w:hint="eastAsia"/>
                <w:lang w:val="en-GB" w:eastAsia="zh-CN"/>
              </w:rPr>
              <w:t>L</w:t>
            </w:r>
            <w:r w:rsidRPr="00034226">
              <w:rPr>
                <w:rFonts w:hint="eastAsia"/>
                <w:vertAlign w:val="subscript"/>
                <w:lang w:val="en-GB" w:eastAsia="zh-CN"/>
              </w:rPr>
              <w:t>PT-RS</w:t>
            </w:r>
            <w:r w:rsidRPr="00034226">
              <w:rPr>
                <w:rFonts w:hint="eastAsia"/>
                <w:lang w:val="en-GB" w:eastAsia="zh-CN"/>
              </w:rPr>
              <w:t xml:space="preserve"> = 1</w:t>
            </w:r>
          </w:p>
        </w:tc>
      </w:tr>
      <w:tr w:rsidR="00437121" w:rsidRPr="00437121" w14:paraId="52D74205" w14:textId="77777777" w:rsidTr="00C45F41">
        <w:trPr>
          <w:trHeight w:val="297"/>
          <w:jc w:val="center"/>
        </w:trPr>
        <w:tc>
          <w:tcPr>
            <w:tcW w:w="6082" w:type="dxa"/>
            <w:gridSpan w:val="2"/>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71BA491E" w14:textId="77777777" w:rsidR="00437121" w:rsidRPr="00034226" w:rsidRDefault="00437121" w:rsidP="00437121">
            <w:pPr>
              <w:jc w:val="both"/>
              <w:rPr>
                <w:lang w:eastAsia="zh-CN"/>
              </w:rPr>
            </w:pPr>
            <w:r w:rsidRPr="00034226">
              <w:rPr>
                <w:rFonts w:hint="eastAsia"/>
                <w:bCs/>
                <w:lang w:val="en-GB" w:eastAsia="zh-CN"/>
              </w:rPr>
              <w:t>MCS</w:t>
            </w:r>
          </w:p>
        </w:tc>
        <w:tc>
          <w:tcPr>
            <w:tcW w:w="2755" w:type="dxa"/>
            <w:tcBorders>
              <w:top w:val="single" w:sz="8" w:space="0" w:color="FFFFFF"/>
              <w:left w:val="single" w:sz="8" w:space="0" w:color="FFFFFF"/>
              <w:bottom w:val="single" w:sz="8" w:space="0" w:color="FFFFFF"/>
              <w:right w:val="single" w:sz="8" w:space="0" w:color="FFFFFF"/>
            </w:tcBorders>
            <w:shd w:val="clear" w:color="auto" w:fill="E9EDF4"/>
            <w:tcMar>
              <w:top w:w="9" w:type="dxa"/>
              <w:left w:w="65" w:type="dxa"/>
              <w:bottom w:w="0" w:type="dxa"/>
              <w:right w:w="65" w:type="dxa"/>
            </w:tcMar>
            <w:vAlign w:val="center"/>
            <w:hideMark/>
          </w:tcPr>
          <w:p w14:paraId="1294002C" w14:textId="77777777" w:rsidR="00437121" w:rsidRPr="00034226" w:rsidRDefault="00437121" w:rsidP="00437121">
            <w:pPr>
              <w:jc w:val="both"/>
              <w:rPr>
                <w:lang w:eastAsia="zh-CN"/>
              </w:rPr>
            </w:pPr>
            <w:r w:rsidRPr="00034226">
              <w:rPr>
                <w:rFonts w:hint="eastAsia"/>
                <w:lang w:val="en-GB" w:eastAsia="zh-CN"/>
              </w:rPr>
              <w:t xml:space="preserve">MCS16, </w:t>
            </w:r>
            <w:r w:rsidRPr="00034226">
              <w:rPr>
                <w:rFonts w:hint="eastAsia"/>
                <w:lang w:eastAsia="zh-CN"/>
              </w:rPr>
              <w:t>MCS17 or MCS 20 (64 QAM table)</w:t>
            </w:r>
          </w:p>
        </w:tc>
      </w:tr>
      <w:tr w:rsidR="00437121" w:rsidRPr="00437121" w14:paraId="580B638A" w14:textId="77777777" w:rsidTr="00C45F41">
        <w:trPr>
          <w:trHeight w:val="887"/>
          <w:jc w:val="center"/>
        </w:trPr>
        <w:tc>
          <w:tcPr>
            <w:tcW w:w="6082" w:type="dxa"/>
            <w:gridSpan w:val="2"/>
            <w:tcBorders>
              <w:top w:val="single" w:sz="8" w:space="0" w:color="FFFFFF"/>
              <w:left w:val="single" w:sz="8" w:space="0" w:color="FFFFFF"/>
              <w:bottom w:val="single" w:sz="8" w:space="0" w:color="FFFFFF"/>
              <w:right w:val="single" w:sz="8" w:space="0" w:color="FFFFFF"/>
            </w:tcBorders>
            <w:shd w:val="clear" w:color="auto" w:fill="4F81BD"/>
            <w:tcMar>
              <w:top w:w="9" w:type="dxa"/>
              <w:left w:w="65" w:type="dxa"/>
              <w:bottom w:w="0" w:type="dxa"/>
              <w:right w:w="65" w:type="dxa"/>
            </w:tcMar>
            <w:vAlign w:val="center"/>
            <w:hideMark/>
          </w:tcPr>
          <w:p w14:paraId="270C8FD6" w14:textId="77777777" w:rsidR="00437121" w:rsidRPr="00034226" w:rsidRDefault="00437121" w:rsidP="00437121">
            <w:pPr>
              <w:jc w:val="both"/>
              <w:rPr>
                <w:lang w:eastAsia="zh-CN"/>
              </w:rPr>
            </w:pPr>
            <w:r w:rsidRPr="00034226">
              <w:rPr>
                <w:rFonts w:hint="eastAsia"/>
                <w:bCs/>
                <w:lang w:val="en-GB" w:eastAsia="zh-CN"/>
              </w:rPr>
              <w:t>Propagation channel</w:t>
            </w:r>
          </w:p>
        </w:tc>
        <w:tc>
          <w:tcPr>
            <w:tcW w:w="2755" w:type="dxa"/>
            <w:tcBorders>
              <w:top w:val="single" w:sz="8" w:space="0" w:color="FFFFFF"/>
              <w:left w:val="single" w:sz="8" w:space="0" w:color="FFFFFF"/>
              <w:bottom w:val="single" w:sz="8" w:space="0" w:color="FFFFFF"/>
              <w:right w:val="single" w:sz="8" w:space="0" w:color="FFFFFF"/>
            </w:tcBorders>
            <w:shd w:val="clear" w:color="auto" w:fill="D0D8E8"/>
            <w:tcMar>
              <w:top w:w="9" w:type="dxa"/>
              <w:left w:w="65" w:type="dxa"/>
              <w:bottom w:w="0" w:type="dxa"/>
              <w:right w:w="65" w:type="dxa"/>
            </w:tcMar>
            <w:vAlign w:val="center"/>
            <w:hideMark/>
          </w:tcPr>
          <w:p w14:paraId="27F6CC4D" w14:textId="77777777" w:rsidR="00437121" w:rsidRPr="00034226" w:rsidRDefault="00437121" w:rsidP="00437121">
            <w:pPr>
              <w:jc w:val="both"/>
              <w:rPr>
                <w:lang w:eastAsia="zh-CN"/>
              </w:rPr>
            </w:pPr>
            <w:r w:rsidRPr="00034226">
              <w:rPr>
                <w:rFonts w:hint="eastAsia"/>
                <w:lang w:val="en-GB" w:eastAsia="zh-CN"/>
              </w:rPr>
              <w:t>Uni-directional: Derived based on agreed deployment scenario.</w:t>
            </w:r>
          </w:p>
          <w:p w14:paraId="42086B5B" w14:textId="77777777" w:rsidR="00437121" w:rsidRPr="00034226" w:rsidRDefault="00437121" w:rsidP="00437121">
            <w:pPr>
              <w:jc w:val="both"/>
              <w:rPr>
                <w:lang w:eastAsia="zh-CN"/>
              </w:rPr>
            </w:pPr>
            <w:r w:rsidRPr="00034226">
              <w:rPr>
                <w:rFonts w:hint="eastAsia"/>
                <w:lang w:val="en-GB" w:eastAsia="zh-CN"/>
              </w:rPr>
              <w:t>Bi-directional: Single-Tap channel in TS38.104 but updated parameters</w:t>
            </w:r>
          </w:p>
        </w:tc>
      </w:tr>
    </w:tbl>
    <w:p w14:paraId="7B63F62C" w14:textId="77777777" w:rsidR="00020369" w:rsidRPr="00437121" w:rsidRDefault="00020369" w:rsidP="003E1CAF">
      <w:pPr>
        <w:jc w:val="both"/>
        <w:rPr>
          <w:lang w:eastAsia="zh-CN"/>
        </w:rPr>
      </w:pPr>
    </w:p>
    <w:p w14:paraId="56AF582D" w14:textId="77777777" w:rsidR="00020369" w:rsidRDefault="00020369" w:rsidP="00020369">
      <w:pPr>
        <w:jc w:val="center"/>
        <w:rPr>
          <w:lang w:eastAsia="zh-CN"/>
        </w:rPr>
      </w:pPr>
    </w:p>
    <w:p w14:paraId="1FD69D4D" w14:textId="77777777" w:rsidR="00020369" w:rsidRDefault="00020369" w:rsidP="00020369">
      <w:pPr>
        <w:jc w:val="center"/>
        <w:rPr>
          <w:lang w:eastAsia="zh-CN"/>
        </w:rPr>
      </w:pPr>
      <w:r>
        <w:rPr>
          <w:noProof/>
          <w:lang w:eastAsia="zh-CN"/>
        </w:rPr>
        <w:lastRenderedPageBreak/>
        <w:drawing>
          <wp:inline distT="0" distB="0" distL="0" distR="0" wp14:anchorId="702E111E" wp14:editId="32539819">
            <wp:extent cx="5943600" cy="3383280"/>
            <wp:effectExtent l="0" t="0" r="0" b="762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75D5C7B" w14:textId="23E72B9A" w:rsidR="00020369" w:rsidRDefault="00020369" w:rsidP="00020369">
      <w:pPr>
        <w:spacing w:before="120" w:after="120"/>
        <w:jc w:val="center"/>
        <w:rPr>
          <w:noProof/>
          <w:lang w:eastAsia="zh-CN"/>
        </w:rPr>
      </w:pPr>
      <w:r>
        <w:rPr>
          <w:noProof/>
          <w:lang w:eastAsia="zh-CN"/>
        </w:rPr>
        <w:t>Figure 3-1 PUSCH requiremnt with bidirectional and un</w:t>
      </w:r>
      <w:r w:rsidR="00DB2692">
        <w:rPr>
          <w:noProof/>
          <w:lang w:eastAsia="zh-CN"/>
        </w:rPr>
        <w:t>i</w:t>
      </w:r>
      <w:r>
        <w:rPr>
          <w:noProof/>
          <w:lang w:eastAsia="zh-CN"/>
        </w:rPr>
        <w:t>-directional scenario, 350km/h@28GHz for sceanrio A</w:t>
      </w:r>
    </w:p>
    <w:p w14:paraId="23B1956E" w14:textId="77777777" w:rsidR="00020369" w:rsidRPr="00A4169A" w:rsidRDefault="00020369" w:rsidP="00020369">
      <w:pPr>
        <w:spacing w:before="120" w:after="120"/>
        <w:rPr>
          <w:lang w:eastAsia="zh-CN"/>
        </w:rPr>
      </w:pPr>
    </w:p>
    <w:p w14:paraId="6EBE6005" w14:textId="77777777" w:rsidR="00020369" w:rsidRPr="00A4169A" w:rsidRDefault="00020369" w:rsidP="00020369">
      <w:pPr>
        <w:jc w:val="both"/>
        <w:rPr>
          <w:b/>
          <w:lang w:eastAsia="zh-CN"/>
        </w:rPr>
      </w:pPr>
      <w:r>
        <w:rPr>
          <w:noProof/>
          <w:lang w:eastAsia="zh-CN"/>
        </w:rPr>
        <w:drawing>
          <wp:inline distT="0" distB="0" distL="0" distR="0" wp14:anchorId="4BFEB5A6" wp14:editId="058B6E7C">
            <wp:extent cx="5943600" cy="3383280"/>
            <wp:effectExtent l="0" t="0" r="0" b="762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8768F76" w14:textId="5BC05204" w:rsidR="00020369" w:rsidRDefault="00020369" w:rsidP="00020369">
      <w:pPr>
        <w:spacing w:before="120" w:after="120"/>
        <w:jc w:val="center"/>
        <w:rPr>
          <w:noProof/>
          <w:lang w:eastAsia="zh-CN"/>
        </w:rPr>
      </w:pPr>
      <w:r>
        <w:rPr>
          <w:noProof/>
          <w:lang w:eastAsia="zh-CN"/>
        </w:rPr>
        <w:t>Figure 3-2 PUSCH req</w:t>
      </w:r>
      <w:r w:rsidR="00DB2692">
        <w:rPr>
          <w:noProof/>
          <w:lang w:eastAsia="zh-CN"/>
        </w:rPr>
        <w:t>uiremnt with bidirectional and U</w:t>
      </w:r>
      <w:r>
        <w:rPr>
          <w:noProof/>
          <w:lang w:eastAsia="zh-CN"/>
        </w:rPr>
        <w:t>n</w:t>
      </w:r>
      <w:r w:rsidR="00DB2692">
        <w:rPr>
          <w:noProof/>
          <w:lang w:eastAsia="zh-CN"/>
        </w:rPr>
        <w:t>i</w:t>
      </w:r>
      <w:r>
        <w:rPr>
          <w:noProof/>
          <w:lang w:eastAsia="zh-CN"/>
        </w:rPr>
        <w:t>-directional scenario, 350km/h@28GHz for sceanrio B</w:t>
      </w:r>
    </w:p>
    <w:p w14:paraId="176A6E39" w14:textId="77777777" w:rsidR="00020369" w:rsidRDefault="00020369" w:rsidP="00020369">
      <w:pPr>
        <w:jc w:val="both"/>
        <w:rPr>
          <w:b/>
          <w:lang w:eastAsia="zh-CN"/>
        </w:rPr>
      </w:pPr>
    </w:p>
    <w:p w14:paraId="691337B4" w14:textId="77777777" w:rsidR="00020369" w:rsidRDefault="00020369" w:rsidP="00020369">
      <w:pPr>
        <w:jc w:val="both"/>
        <w:rPr>
          <w:b/>
          <w:lang w:eastAsia="zh-CN"/>
        </w:rPr>
      </w:pPr>
    </w:p>
    <w:p w14:paraId="214CDAAC" w14:textId="77777777" w:rsidR="00020369" w:rsidRDefault="00020369" w:rsidP="00020369">
      <w:pPr>
        <w:jc w:val="both"/>
        <w:rPr>
          <w:b/>
          <w:lang w:eastAsia="zh-CN"/>
        </w:rPr>
      </w:pPr>
      <w:r>
        <w:rPr>
          <w:b/>
          <w:lang w:eastAsia="zh-CN"/>
        </w:rPr>
        <w:lastRenderedPageBreak/>
        <w:t>Observation</w:t>
      </w:r>
      <w:r>
        <w:rPr>
          <w:b/>
        </w:rPr>
        <w:t xml:space="preserve"> </w:t>
      </w:r>
      <w:r>
        <w:rPr>
          <w:b/>
          <w:lang w:eastAsia="zh-CN"/>
        </w:rPr>
        <w:t>2</w:t>
      </w:r>
      <w:r>
        <w:rPr>
          <w:rFonts w:hint="eastAsia"/>
          <w:b/>
          <w:lang w:eastAsia="zh-CN"/>
        </w:rPr>
        <w:t xml:space="preserve">: </w:t>
      </w:r>
      <w:r>
        <w:rPr>
          <w:b/>
          <w:lang w:eastAsia="zh-CN"/>
        </w:rPr>
        <w:t>Similar performance can be achieved for both bi-directional and un-directional deployment scenario in scenario A</w:t>
      </w:r>
    </w:p>
    <w:p w14:paraId="1C6DA9A4" w14:textId="77777777" w:rsidR="00020369" w:rsidRDefault="00020369" w:rsidP="00020369">
      <w:pPr>
        <w:jc w:val="both"/>
        <w:rPr>
          <w:b/>
          <w:lang w:eastAsia="zh-CN"/>
        </w:rPr>
      </w:pPr>
      <w:r>
        <w:rPr>
          <w:b/>
          <w:lang w:eastAsia="zh-CN"/>
        </w:rPr>
        <w:t>Observation</w:t>
      </w:r>
      <w:r>
        <w:rPr>
          <w:b/>
        </w:rPr>
        <w:t xml:space="preserve"> </w:t>
      </w:r>
      <w:r>
        <w:rPr>
          <w:b/>
          <w:lang w:eastAsia="zh-CN"/>
        </w:rPr>
        <w:t>3: Similar performance can be achieved for un-directional scenario in scenario A and B</w:t>
      </w:r>
    </w:p>
    <w:p w14:paraId="3611B20D" w14:textId="77777777" w:rsidR="00020369" w:rsidRPr="00D5086E" w:rsidRDefault="00020369" w:rsidP="00020369">
      <w:pPr>
        <w:jc w:val="both"/>
        <w:rPr>
          <w:b/>
          <w:lang w:eastAsia="zh-CN"/>
        </w:rPr>
      </w:pPr>
      <w:r>
        <w:rPr>
          <w:b/>
          <w:lang w:eastAsia="zh-CN"/>
        </w:rPr>
        <w:t>Observation 4: Better performance can be achieved for bi-directional scenario in scenario B</w:t>
      </w:r>
    </w:p>
    <w:p w14:paraId="547B74E0" w14:textId="7758AC59" w:rsidR="00A54BEB" w:rsidRDefault="00020369" w:rsidP="003E1CAF">
      <w:pPr>
        <w:jc w:val="both"/>
        <w:rPr>
          <w:b/>
          <w:lang w:eastAsia="zh-CN"/>
        </w:rPr>
      </w:pPr>
      <w:r>
        <w:rPr>
          <w:b/>
          <w:lang w:eastAsia="zh-CN"/>
        </w:rPr>
        <w:t>Observation 5</w:t>
      </w:r>
      <w:r>
        <w:rPr>
          <w:rFonts w:hint="eastAsia"/>
          <w:b/>
          <w:lang w:eastAsia="zh-CN"/>
        </w:rPr>
        <w:t xml:space="preserve">:  </w:t>
      </w:r>
      <w:r>
        <w:rPr>
          <w:b/>
          <w:lang w:eastAsia="zh-CN"/>
        </w:rPr>
        <w:t>With 1 DMRS+PTRS (L=1, K=2) configuration, better performance can be achieved in terms of maximum throughput compared with other RS configurations.</w:t>
      </w:r>
    </w:p>
    <w:p w14:paraId="23216DBB" w14:textId="0FDC2EBB" w:rsidR="00A54BEB" w:rsidRPr="005C03AC" w:rsidRDefault="00A54BEB" w:rsidP="003E1CAF">
      <w:pPr>
        <w:jc w:val="both"/>
        <w:rPr>
          <w:rFonts w:hint="eastAsia"/>
          <w:lang w:eastAsia="zh-CN"/>
        </w:rPr>
      </w:pPr>
      <w:r>
        <w:rPr>
          <w:lang w:eastAsia="zh-CN"/>
        </w:rPr>
        <w:t>Regarding the impact on higher MCS due to Doppler frequency, the initial results</w:t>
      </w:r>
      <w:r w:rsidR="005C03AC">
        <w:rPr>
          <w:lang w:eastAsia="zh-CN"/>
        </w:rPr>
        <w:t xml:space="preserve"> with MCS 16, MCS 17 </w:t>
      </w:r>
      <w:r>
        <w:rPr>
          <w:lang w:eastAsia="zh-CN"/>
        </w:rPr>
        <w:t xml:space="preserve">are considered for both 1 and 1+1 DMRS </w:t>
      </w:r>
      <w:r w:rsidR="00B92E56">
        <w:rPr>
          <w:lang w:eastAsia="zh-CN"/>
        </w:rPr>
        <w:t>configuration as following</w:t>
      </w:r>
    </w:p>
    <w:p w14:paraId="68775092" w14:textId="639FA762" w:rsidR="009800D4" w:rsidRPr="008708EB" w:rsidRDefault="00D34C1E" w:rsidP="008708EB">
      <w:pPr>
        <w:jc w:val="center"/>
        <w:rPr>
          <w:lang w:eastAsia="zh-CN"/>
        </w:rPr>
      </w:pPr>
      <w:r>
        <w:rPr>
          <w:lang w:eastAsia="zh-CN"/>
        </w:rPr>
        <w:t>Table 3-</w:t>
      </w:r>
      <w:r w:rsidR="00A54BEB">
        <w:rPr>
          <w:lang w:eastAsia="zh-CN"/>
        </w:rPr>
        <w:t>2</w:t>
      </w:r>
      <w:r w:rsidR="008708EB">
        <w:rPr>
          <w:lang w:eastAsia="zh-CN"/>
        </w:rPr>
        <w:t xml:space="preserve">:  </w:t>
      </w:r>
      <w:r w:rsidR="008346FE">
        <w:rPr>
          <w:lang w:eastAsia="zh-CN"/>
        </w:rPr>
        <w:t>Initial results</w:t>
      </w:r>
      <w:r w:rsidR="008708EB">
        <w:rPr>
          <w:lang w:eastAsia="zh-CN"/>
        </w:rPr>
        <w:t xml:space="preserve"> for </w:t>
      </w:r>
      <w:r w:rsidR="008346FE">
        <w:rPr>
          <w:lang w:eastAsia="zh-CN"/>
        </w:rPr>
        <w:t>different MCS level for scenario A with Bi-directional</w:t>
      </w:r>
      <w:r w:rsidR="004854E8">
        <w:rPr>
          <w:lang w:eastAsia="zh-CN"/>
        </w:rPr>
        <w:t xml:space="preserve"> deployment scenario</w:t>
      </w:r>
      <w:r w:rsidR="00751D1B">
        <w:rPr>
          <w:lang w:eastAsia="zh-CN"/>
        </w:rPr>
        <w:t xml:space="preserve"> (Ds=700m, Dmin=10m)</w:t>
      </w:r>
      <w:r w:rsidR="008346FE">
        <w:rPr>
          <w:lang w:eastAsia="zh-CN"/>
        </w:rPr>
        <w:t xml:space="preserve"> </w:t>
      </w:r>
    </w:p>
    <w:tbl>
      <w:tblPr>
        <w:tblStyle w:val="a6"/>
        <w:tblW w:w="8883" w:type="dxa"/>
        <w:jc w:val="center"/>
        <w:tblLayout w:type="fixed"/>
        <w:tblLook w:val="04A0" w:firstRow="1" w:lastRow="0" w:firstColumn="1" w:lastColumn="0" w:noHBand="0" w:noVBand="1"/>
      </w:tblPr>
      <w:tblGrid>
        <w:gridCol w:w="939"/>
        <w:gridCol w:w="1063"/>
        <w:gridCol w:w="1203"/>
        <w:gridCol w:w="933"/>
        <w:gridCol w:w="1037"/>
        <w:gridCol w:w="1118"/>
        <w:gridCol w:w="1492"/>
        <w:gridCol w:w="1098"/>
      </w:tblGrid>
      <w:tr w:rsidR="00751D1B" w14:paraId="6E6BC01F" w14:textId="77777777" w:rsidTr="00751D1B">
        <w:trPr>
          <w:trHeight w:val="457"/>
          <w:jc w:val="center"/>
        </w:trPr>
        <w:tc>
          <w:tcPr>
            <w:tcW w:w="939" w:type="dxa"/>
          </w:tcPr>
          <w:p w14:paraId="0C776424" w14:textId="5B123C22" w:rsidR="00751D1B" w:rsidRDefault="00751D1B" w:rsidP="003E1CAF">
            <w:pPr>
              <w:jc w:val="both"/>
              <w:rPr>
                <w:lang w:eastAsia="zh-CN"/>
              </w:rPr>
            </w:pPr>
            <w:r>
              <w:rPr>
                <w:rFonts w:hint="eastAsia"/>
                <w:lang w:eastAsia="zh-CN"/>
              </w:rPr>
              <w:t>T</w:t>
            </w:r>
            <w:r>
              <w:rPr>
                <w:lang w:eastAsia="zh-CN"/>
              </w:rPr>
              <w:t>est Case</w:t>
            </w:r>
          </w:p>
        </w:tc>
        <w:tc>
          <w:tcPr>
            <w:tcW w:w="1063" w:type="dxa"/>
          </w:tcPr>
          <w:p w14:paraId="5B497FBC" w14:textId="276AAA6A" w:rsidR="00751D1B" w:rsidRDefault="00751D1B" w:rsidP="003E1CAF">
            <w:pPr>
              <w:jc w:val="both"/>
              <w:rPr>
                <w:lang w:eastAsia="zh-CN"/>
              </w:rPr>
            </w:pPr>
            <w:r>
              <w:rPr>
                <w:rFonts w:hint="eastAsia"/>
                <w:lang w:eastAsia="zh-CN"/>
              </w:rPr>
              <w:t>T</w:t>
            </w:r>
            <w:r>
              <w:rPr>
                <w:lang w:eastAsia="zh-CN"/>
              </w:rPr>
              <w:t>x/Rx</w:t>
            </w:r>
          </w:p>
        </w:tc>
        <w:tc>
          <w:tcPr>
            <w:tcW w:w="1203" w:type="dxa"/>
          </w:tcPr>
          <w:p w14:paraId="2DB63427" w14:textId="3DA7B0DE" w:rsidR="00751D1B" w:rsidRDefault="00751D1B" w:rsidP="003E1CAF">
            <w:pPr>
              <w:jc w:val="both"/>
              <w:rPr>
                <w:lang w:eastAsia="zh-CN"/>
              </w:rPr>
            </w:pPr>
            <w:r>
              <w:rPr>
                <w:rFonts w:hint="eastAsia"/>
                <w:lang w:eastAsia="zh-CN"/>
              </w:rPr>
              <w:t>S</w:t>
            </w:r>
            <w:r>
              <w:rPr>
                <w:lang w:eastAsia="zh-CN"/>
              </w:rPr>
              <w:t>CS&amp;BW</w:t>
            </w:r>
          </w:p>
        </w:tc>
        <w:tc>
          <w:tcPr>
            <w:tcW w:w="933" w:type="dxa"/>
          </w:tcPr>
          <w:p w14:paraId="41FB8260" w14:textId="170D9276" w:rsidR="00751D1B" w:rsidRDefault="00751D1B" w:rsidP="003E1CAF">
            <w:pPr>
              <w:jc w:val="both"/>
              <w:rPr>
                <w:lang w:eastAsia="zh-CN"/>
              </w:rPr>
            </w:pPr>
            <w:r>
              <w:rPr>
                <w:rFonts w:hint="eastAsia"/>
                <w:lang w:eastAsia="zh-CN"/>
              </w:rPr>
              <w:t>M</w:t>
            </w:r>
            <w:r>
              <w:rPr>
                <w:lang w:eastAsia="zh-CN"/>
              </w:rPr>
              <w:t xml:space="preserve">apping type </w:t>
            </w:r>
          </w:p>
        </w:tc>
        <w:tc>
          <w:tcPr>
            <w:tcW w:w="1037" w:type="dxa"/>
          </w:tcPr>
          <w:p w14:paraId="68C57E48" w14:textId="18CBB29D" w:rsidR="00751D1B" w:rsidRDefault="00751D1B" w:rsidP="003E1CAF">
            <w:pPr>
              <w:jc w:val="both"/>
              <w:rPr>
                <w:lang w:eastAsia="zh-CN"/>
              </w:rPr>
            </w:pPr>
            <w:r>
              <w:rPr>
                <w:rFonts w:hint="eastAsia"/>
                <w:lang w:eastAsia="zh-CN"/>
              </w:rPr>
              <w:t>S</w:t>
            </w:r>
            <w:r>
              <w:rPr>
                <w:lang w:eastAsia="zh-CN"/>
              </w:rPr>
              <w:t>ymbol length</w:t>
            </w:r>
          </w:p>
        </w:tc>
        <w:tc>
          <w:tcPr>
            <w:tcW w:w="1118" w:type="dxa"/>
          </w:tcPr>
          <w:p w14:paraId="37ED89D8" w14:textId="77777777" w:rsidR="00751D1B" w:rsidRDefault="00751D1B" w:rsidP="003E1CAF">
            <w:pPr>
              <w:jc w:val="both"/>
              <w:rPr>
                <w:lang w:eastAsia="zh-CN"/>
              </w:rPr>
            </w:pPr>
            <w:r>
              <w:rPr>
                <w:rFonts w:hint="eastAsia"/>
                <w:lang w:eastAsia="zh-CN"/>
              </w:rPr>
              <w:t>M</w:t>
            </w:r>
            <w:r>
              <w:rPr>
                <w:lang w:eastAsia="zh-CN"/>
              </w:rPr>
              <w:t>CS</w:t>
            </w:r>
          </w:p>
          <w:p w14:paraId="7B8A6F16" w14:textId="2C320D06" w:rsidR="00751D1B" w:rsidRDefault="00751D1B" w:rsidP="003E1CAF">
            <w:pPr>
              <w:jc w:val="both"/>
              <w:rPr>
                <w:lang w:eastAsia="zh-CN"/>
              </w:rPr>
            </w:pPr>
            <w:r>
              <w:rPr>
                <w:lang w:eastAsia="zh-CN"/>
              </w:rPr>
              <w:t>(64QAM)</w:t>
            </w:r>
          </w:p>
        </w:tc>
        <w:tc>
          <w:tcPr>
            <w:tcW w:w="1492" w:type="dxa"/>
          </w:tcPr>
          <w:p w14:paraId="08D4A485" w14:textId="368B4B03" w:rsidR="00751D1B" w:rsidRDefault="00751D1B" w:rsidP="003E1CAF">
            <w:pPr>
              <w:jc w:val="both"/>
              <w:rPr>
                <w:lang w:eastAsia="zh-CN"/>
              </w:rPr>
            </w:pPr>
            <w:r>
              <w:rPr>
                <w:lang w:eastAsia="zh-CN"/>
              </w:rPr>
              <w:t>DMRS configuration</w:t>
            </w:r>
          </w:p>
        </w:tc>
        <w:tc>
          <w:tcPr>
            <w:tcW w:w="1098" w:type="dxa"/>
          </w:tcPr>
          <w:p w14:paraId="73A079C0" w14:textId="53605479" w:rsidR="00751D1B" w:rsidRDefault="00751D1B" w:rsidP="003E1CAF">
            <w:pPr>
              <w:jc w:val="both"/>
              <w:rPr>
                <w:lang w:eastAsia="zh-CN"/>
              </w:rPr>
            </w:pPr>
            <w:r>
              <w:rPr>
                <w:lang w:eastAsia="zh-CN"/>
              </w:rPr>
              <w:t>SNR@70 of TP</w:t>
            </w:r>
          </w:p>
        </w:tc>
      </w:tr>
      <w:tr w:rsidR="00751D1B" w14:paraId="1979ABFC" w14:textId="77777777" w:rsidTr="00751D1B">
        <w:trPr>
          <w:trHeight w:val="301"/>
          <w:jc w:val="center"/>
        </w:trPr>
        <w:tc>
          <w:tcPr>
            <w:tcW w:w="939" w:type="dxa"/>
          </w:tcPr>
          <w:p w14:paraId="36B64B64" w14:textId="1290E1E3" w:rsidR="00751D1B" w:rsidRDefault="00751D1B" w:rsidP="00597BEB">
            <w:pPr>
              <w:jc w:val="both"/>
              <w:rPr>
                <w:lang w:eastAsia="zh-CN"/>
              </w:rPr>
            </w:pPr>
            <w:r>
              <w:rPr>
                <w:lang w:eastAsia="zh-CN"/>
              </w:rPr>
              <w:t>Case 1</w:t>
            </w:r>
          </w:p>
        </w:tc>
        <w:tc>
          <w:tcPr>
            <w:tcW w:w="1063" w:type="dxa"/>
          </w:tcPr>
          <w:p w14:paraId="0A7704FC" w14:textId="2DFCF195" w:rsidR="00751D1B" w:rsidRDefault="00751D1B" w:rsidP="00597BEB">
            <w:pPr>
              <w:jc w:val="both"/>
              <w:rPr>
                <w:lang w:eastAsia="zh-CN"/>
              </w:rPr>
            </w:pPr>
            <w:r>
              <w:rPr>
                <w:rFonts w:hint="eastAsia"/>
                <w:lang w:eastAsia="zh-CN"/>
              </w:rPr>
              <w:t>1</w:t>
            </w:r>
            <w:r>
              <w:rPr>
                <w:lang w:eastAsia="zh-CN"/>
              </w:rPr>
              <w:t>T2R</w:t>
            </w:r>
          </w:p>
        </w:tc>
        <w:tc>
          <w:tcPr>
            <w:tcW w:w="1203" w:type="dxa"/>
          </w:tcPr>
          <w:p w14:paraId="1718444E" w14:textId="0B2503D1" w:rsidR="00751D1B" w:rsidRDefault="00751D1B" w:rsidP="00597BEB">
            <w:pPr>
              <w:jc w:val="both"/>
              <w:rPr>
                <w:lang w:eastAsia="zh-CN"/>
              </w:rPr>
            </w:pPr>
            <w:r>
              <w:rPr>
                <w:lang w:eastAsia="zh-CN"/>
              </w:rPr>
              <w:t>120KHz,</w:t>
            </w:r>
          </w:p>
          <w:p w14:paraId="1307003B" w14:textId="1BC8764C" w:rsidR="00751D1B" w:rsidRDefault="00751D1B" w:rsidP="00597BEB">
            <w:pPr>
              <w:jc w:val="both"/>
              <w:rPr>
                <w:lang w:eastAsia="zh-CN"/>
              </w:rPr>
            </w:pPr>
            <w:r w:rsidRPr="000A2ECD">
              <w:rPr>
                <w:rFonts w:hint="eastAsia"/>
                <w:lang w:eastAsia="zh-CN"/>
              </w:rPr>
              <w:t>1</w:t>
            </w:r>
            <w:r>
              <w:rPr>
                <w:lang w:eastAsia="zh-CN"/>
              </w:rPr>
              <w:t>0</w:t>
            </w:r>
            <w:r w:rsidRPr="000A2ECD">
              <w:rPr>
                <w:lang w:eastAsia="zh-CN"/>
              </w:rPr>
              <w:t>0</w:t>
            </w:r>
            <w:r>
              <w:rPr>
                <w:lang w:eastAsia="zh-CN"/>
              </w:rPr>
              <w:t>MHz</w:t>
            </w:r>
          </w:p>
        </w:tc>
        <w:tc>
          <w:tcPr>
            <w:tcW w:w="933" w:type="dxa"/>
          </w:tcPr>
          <w:p w14:paraId="0EA09241" w14:textId="38872D9A" w:rsidR="00751D1B" w:rsidRDefault="00751D1B" w:rsidP="00597BEB">
            <w:pPr>
              <w:jc w:val="both"/>
              <w:rPr>
                <w:lang w:eastAsia="zh-CN"/>
              </w:rPr>
            </w:pPr>
            <w:r w:rsidRPr="001D2459">
              <w:rPr>
                <w:lang w:eastAsia="zh-CN"/>
              </w:rPr>
              <w:t>B</w:t>
            </w:r>
          </w:p>
        </w:tc>
        <w:tc>
          <w:tcPr>
            <w:tcW w:w="1037" w:type="dxa"/>
          </w:tcPr>
          <w:p w14:paraId="411791A5" w14:textId="2BEC13B2" w:rsidR="00751D1B" w:rsidRDefault="00751D1B" w:rsidP="00597BEB">
            <w:pPr>
              <w:jc w:val="both"/>
              <w:rPr>
                <w:lang w:eastAsia="zh-CN"/>
              </w:rPr>
            </w:pPr>
            <w:r>
              <w:rPr>
                <w:lang w:eastAsia="zh-CN"/>
              </w:rPr>
              <w:t>9</w:t>
            </w:r>
          </w:p>
        </w:tc>
        <w:tc>
          <w:tcPr>
            <w:tcW w:w="1118" w:type="dxa"/>
          </w:tcPr>
          <w:p w14:paraId="403B2C1A" w14:textId="60D37ACB" w:rsidR="00751D1B" w:rsidRDefault="00751D1B" w:rsidP="00597BEB">
            <w:pPr>
              <w:jc w:val="both"/>
              <w:rPr>
                <w:lang w:eastAsia="zh-CN"/>
              </w:rPr>
            </w:pPr>
            <w:r>
              <w:rPr>
                <w:lang w:eastAsia="zh-CN"/>
              </w:rPr>
              <w:t>16</w:t>
            </w:r>
          </w:p>
        </w:tc>
        <w:tc>
          <w:tcPr>
            <w:tcW w:w="1492" w:type="dxa"/>
          </w:tcPr>
          <w:p w14:paraId="3917AE06" w14:textId="36B5EE2E" w:rsidR="00751D1B" w:rsidRDefault="00751D1B" w:rsidP="00597BEB">
            <w:pPr>
              <w:jc w:val="both"/>
              <w:rPr>
                <w:lang w:eastAsia="zh-CN"/>
              </w:rPr>
            </w:pPr>
            <w:r>
              <w:rPr>
                <w:lang w:eastAsia="zh-CN"/>
              </w:rPr>
              <w:t>1+0</w:t>
            </w:r>
          </w:p>
        </w:tc>
        <w:tc>
          <w:tcPr>
            <w:tcW w:w="1098" w:type="dxa"/>
          </w:tcPr>
          <w:p w14:paraId="7F5C7822" w14:textId="5B46F9E5" w:rsidR="00751D1B" w:rsidRDefault="005C03AC" w:rsidP="00597BEB">
            <w:pPr>
              <w:jc w:val="both"/>
              <w:rPr>
                <w:lang w:eastAsia="zh-CN"/>
              </w:rPr>
            </w:pPr>
            <w:r>
              <w:rPr>
                <w:rFonts w:hint="eastAsia"/>
                <w:lang w:eastAsia="zh-CN"/>
              </w:rPr>
              <w:t>1</w:t>
            </w:r>
            <w:r>
              <w:rPr>
                <w:lang w:eastAsia="zh-CN"/>
              </w:rPr>
              <w:t>5.0</w:t>
            </w:r>
          </w:p>
        </w:tc>
      </w:tr>
      <w:tr w:rsidR="0046513B" w14:paraId="67133F36" w14:textId="77777777" w:rsidTr="00751D1B">
        <w:trPr>
          <w:trHeight w:val="301"/>
          <w:jc w:val="center"/>
        </w:trPr>
        <w:tc>
          <w:tcPr>
            <w:tcW w:w="939" w:type="dxa"/>
          </w:tcPr>
          <w:p w14:paraId="0D41EBD2" w14:textId="40A51EEB" w:rsidR="0046513B" w:rsidRDefault="0046513B" w:rsidP="0046513B">
            <w:pPr>
              <w:jc w:val="both"/>
              <w:rPr>
                <w:lang w:eastAsia="zh-CN"/>
              </w:rPr>
            </w:pPr>
            <w:r>
              <w:rPr>
                <w:lang w:eastAsia="zh-CN"/>
              </w:rPr>
              <w:t>Case2</w:t>
            </w:r>
          </w:p>
        </w:tc>
        <w:tc>
          <w:tcPr>
            <w:tcW w:w="1063" w:type="dxa"/>
          </w:tcPr>
          <w:p w14:paraId="35008885" w14:textId="251F2BB7" w:rsidR="0046513B" w:rsidRDefault="0046513B" w:rsidP="0046513B">
            <w:pPr>
              <w:jc w:val="both"/>
              <w:rPr>
                <w:lang w:eastAsia="zh-CN"/>
              </w:rPr>
            </w:pPr>
            <w:r>
              <w:rPr>
                <w:rFonts w:hint="eastAsia"/>
                <w:lang w:eastAsia="zh-CN"/>
              </w:rPr>
              <w:t>1</w:t>
            </w:r>
            <w:r>
              <w:rPr>
                <w:lang w:eastAsia="zh-CN"/>
              </w:rPr>
              <w:t>T2R</w:t>
            </w:r>
          </w:p>
        </w:tc>
        <w:tc>
          <w:tcPr>
            <w:tcW w:w="1203" w:type="dxa"/>
          </w:tcPr>
          <w:p w14:paraId="6CAD9D29" w14:textId="77777777" w:rsidR="0046513B" w:rsidRDefault="0046513B" w:rsidP="0046513B">
            <w:pPr>
              <w:jc w:val="both"/>
              <w:rPr>
                <w:lang w:eastAsia="zh-CN"/>
              </w:rPr>
            </w:pPr>
            <w:r>
              <w:rPr>
                <w:lang w:eastAsia="zh-CN"/>
              </w:rPr>
              <w:t>120KHz,</w:t>
            </w:r>
          </w:p>
          <w:p w14:paraId="708216C1" w14:textId="5B73294D" w:rsidR="0046513B" w:rsidRDefault="0046513B" w:rsidP="0046513B">
            <w:pPr>
              <w:jc w:val="both"/>
              <w:rPr>
                <w:lang w:eastAsia="zh-CN"/>
              </w:rPr>
            </w:pPr>
            <w:r w:rsidRPr="000A2ECD">
              <w:rPr>
                <w:rFonts w:hint="eastAsia"/>
                <w:lang w:eastAsia="zh-CN"/>
              </w:rPr>
              <w:t>1</w:t>
            </w:r>
            <w:r>
              <w:rPr>
                <w:lang w:eastAsia="zh-CN"/>
              </w:rPr>
              <w:t>0</w:t>
            </w:r>
            <w:r w:rsidRPr="000A2ECD">
              <w:rPr>
                <w:lang w:eastAsia="zh-CN"/>
              </w:rPr>
              <w:t>0</w:t>
            </w:r>
            <w:r>
              <w:rPr>
                <w:lang w:eastAsia="zh-CN"/>
              </w:rPr>
              <w:t>MHz</w:t>
            </w:r>
          </w:p>
        </w:tc>
        <w:tc>
          <w:tcPr>
            <w:tcW w:w="933" w:type="dxa"/>
          </w:tcPr>
          <w:p w14:paraId="49AFCC0B" w14:textId="0C34B08B" w:rsidR="0046513B" w:rsidRDefault="0046513B" w:rsidP="0046513B">
            <w:pPr>
              <w:jc w:val="both"/>
              <w:rPr>
                <w:lang w:eastAsia="zh-CN"/>
              </w:rPr>
            </w:pPr>
            <w:r w:rsidRPr="001D2459">
              <w:rPr>
                <w:lang w:eastAsia="zh-CN"/>
              </w:rPr>
              <w:t>B</w:t>
            </w:r>
          </w:p>
        </w:tc>
        <w:tc>
          <w:tcPr>
            <w:tcW w:w="1037" w:type="dxa"/>
          </w:tcPr>
          <w:p w14:paraId="7833AB6B" w14:textId="72BEFE8D" w:rsidR="0046513B" w:rsidRDefault="0046513B" w:rsidP="0046513B">
            <w:pPr>
              <w:jc w:val="both"/>
              <w:rPr>
                <w:lang w:eastAsia="zh-CN"/>
              </w:rPr>
            </w:pPr>
            <w:r w:rsidRPr="00607E3E">
              <w:rPr>
                <w:lang w:eastAsia="zh-CN"/>
              </w:rPr>
              <w:t>9</w:t>
            </w:r>
          </w:p>
        </w:tc>
        <w:tc>
          <w:tcPr>
            <w:tcW w:w="1118" w:type="dxa"/>
          </w:tcPr>
          <w:p w14:paraId="71441783" w14:textId="71470A6B" w:rsidR="0046513B" w:rsidRDefault="0046513B" w:rsidP="0046513B">
            <w:pPr>
              <w:jc w:val="both"/>
              <w:rPr>
                <w:lang w:eastAsia="zh-CN"/>
              </w:rPr>
            </w:pPr>
            <w:r>
              <w:rPr>
                <w:lang w:eastAsia="zh-CN"/>
              </w:rPr>
              <w:t>16</w:t>
            </w:r>
          </w:p>
        </w:tc>
        <w:tc>
          <w:tcPr>
            <w:tcW w:w="1492" w:type="dxa"/>
          </w:tcPr>
          <w:p w14:paraId="5C46EF4E" w14:textId="5425F93C" w:rsidR="0046513B" w:rsidRDefault="0046513B" w:rsidP="0046513B">
            <w:pPr>
              <w:jc w:val="both"/>
              <w:rPr>
                <w:lang w:eastAsia="zh-CN"/>
              </w:rPr>
            </w:pPr>
            <w:r>
              <w:rPr>
                <w:lang w:eastAsia="zh-CN"/>
              </w:rPr>
              <w:t>1+1 (0,6)</w:t>
            </w:r>
          </w:p>
        </w:tc>
        <w:tc>
          <w:tcPr>
            <w:tcW w:w="1098" w:type="dxa"/>
          </w:tcPr>
          <w:p w14:paraId="14FDC8F6" w14:textId="23552174" w:rsidR="0046513B" w:rsidRDefault="005C03AC" w:rsidP="0046513B">
            <w:pPr>
              <w:jc w:val="both"/>
              <w:rPr>
                <w:lang w:eastAsia="zh-CN"/>
              </w:rPr>
            </w:pPr>
            <w:r>
              <w:rPr>
                <w:rFonts w:hint="eastAsia"/>
                <w:lang w:eastAsia="zh-CN"/>
              </w:rPr>
              <w:t>1</w:t>
            </w:r>
            <w:r>
              <w:rPr>
                <w:lang w:eastAsia="zh-CN"/>
              </w:rPr>
              <w:t>4.6</w:t>
            </w:r>
          </w:p>
        </w:tc>
      </w:tr>
      <w:tr w:rsidR="0046513B" w14:paraId="28F2AE8A" w14:textId="77777777" w:rsidTr="00751D1B">
        <w:trPr>
          <w:trHeight w:val="301"/>
          <w:jc w:val="center"/>
        </w:trPr>
        <w:tc>
          <w:tcPr>
            <w:tcW w:w="939" w:type="dxa"/>
          </w:tcPr>
          <w:p w14:paraId="256FFA36" w14:textId="294B65AE" w:rsidR="0046513B" w:rsidRDefault="0046513B" w:rsidP="0046513B">
            <w:pPr>
              <w:jc w:val="both"/>
              <w:rPr>
                <w:lang w:eastAsia="zh-CN"/>
              </w:rPr>
            </w:pPr>
            <w:r>
              <w:rPr>
                <w:rFonts w:hint="eastAsia"/>
                <w:lang w:eastAsia="zh-CN"/>
              </w:rPr>
              <w:t>C</w:t>
            </w:r>
            <w:r>
              <w:rPr>
                <w:lang w:eastAsia="zh-CN"/>
              </w:rPr>
              <w:t>ase3</w:t>
            </w:r>
          </w:p>
        </w:tc>
        <w:tc>
          <w:tcPr>
            <w:tcW w:w="1063" w:type="dxa"/>
          </w:tcPr>
          <w:p w14:paraId="53DEA110" w14:textId="3B0C14BF" w:rsidR="0046513B" w:rsidRDefault="0046513B" w:rsidP="0046513B">
            <w:pPr>
              <w:jc w:val="both"/>
              <w:rPr>
                <w:lang w:eastAsia="zh-CN"/>
              </w:rPr>
            </w:pPr>
            <w:r>
              <w:rPr>
                <w:rFonts w:hint="eastAsia"/>
                <w:lang w:eastAsia="zh-CN"/>
              </w:rPr>
              <w:t>1</w:t>
            </w:r>
            <w:r>
              <w:rPr>
                <w:lang w:eastAsia="zh-CN"/>
              </w:rPr>
              <w:t>T2R</w:t>
            </w:r>
          </w:p>
        </w:tc>
        <w:tc>
          <w:tcPr>
            <w:tcW w:w="1203" w:type="dxa"/>
          </w:tcPr>
          <w:p w14:paraId="7C5B9A5E" w14:textId="77777777" w:rsidR="0046513B" w:rsidRDefault="0046513B" w:rsidP="0046513B">
            <w:pPr>
              <w:jc w:val="both"/>
              <w:rPr>
                <w:lang w:eastAsia="zh-CN"/>
              </w:rPr>
            </w:pPr>
            <w:r>
              <w:rPr>
                <w:lang w:eastAsia="zh-CN"/>
              </w:rPr>
              <w:t>120KHz,</w:t>
            </w:r>
          </w:p>
          <w:p w14:paraId="1ED5CC8A" w14:textId="613E0726" w:rsidR="0046513B" w:rsidRDefault="0046513B" w:rsidP="0046513B">
            <w:pPr>
              <w:jc w:val="both"/>
              <w:rPr>
                <w:lang w:eastAsia="zh-CN"/>
              </w:rPr>
            </w:pPr>
            <w:r w:rsidRPr="000A2ECD">
              <w:rPr>
                <w:rFonts w:hint="eastAsia"/>
                <w:lang w:eastAsia="zh-CN"/>
              </w:rPr>
              <w:t>1</w:t>
            </w:r>
            <w:r>
              <w:rPr>
                <w:lang w:eastAsia="zh-CN"/>
              </w:rPr>
              <w:t>0</w:t>
            </w:r>
            <w:r w:rsidRPr="000A2ECD">
              <w:rPr>
                <w:lang w:eastAsia="zh-CN"/>
              </w:rPr>
              <w:t>0</w:t>
            </w:r>
            <w:r>
              <w:rPr>
                <w:lang w:eastAsia="zh-CN"/>
              </w:rPr>
              <w:t>MHz</w:t>
            </w:r>
          </w:p>
        </w:tc>
        <w:tc>
          <w:tcPr>
            <w:tcW w:w="933" w:type="dxa"/>
          </w:tcPr>
          <w:p w14:paraId="0B1488ED" w14:textId="3AA4698B" w:rsidR="0046513B" w:rsidRDefault="0046513B" w:rsidP="0046513B">
            <w:pPr>
              <w:jc w:val="both"/>
              <w:rPr>
                <w:lang w:eastAsia="zh-CN"/>
              </w:rPr>
            </w:pPr>
            <w:r w:rsidRPr="001D2459">
              <w:rPr>
                <w:lang w:eastAsia="zh-CN"/>
              </w:rPr>
              <w:t>B</w:t>
            </w:r>
          </w:p>
        </w:tc>
        <w:tc>
          <w:tcPr>
            <w:tcW w:w="1037" w:type="dxa"/>
          </w:tcPr>
          <w:p w14:paraId="2DD5A7D1" w14:textId="20B6EB70" w:rsidR="0046513B" w:rsidRDefault="0046513B" w:rsidP="0046513B">
            <w:pPr>
              <w:jc w:val="both"/>
              <w:rPr>
                <w:lang w:eastAsia="zh-CN"/>
              </w:rPr>
            </w:pPr>
            <w:r w:rsidRPr="00607E3E">
              <w:rPr>
                <w:lang w:eastAsia="zh-CN"/>
              </w:rPr>
              <w:t>9</w:t>
            </w:r>
          </w:p>
        </w:tc>
        <w:tc>
          <w:tcPr>
            <w:tcW w:w="1118" w:type="dxa"/>
          </w:tcPr>
          <w:p w14:paraId="7893CDD8" w14:textId="54DCDC85" w:rsidR="0046513B" w:rsidRDefault="0046513B" w:rsidP="0046513B">
            <w:pPr>
              <w:jc w:val="both"/>
              <w:rPr>
                <w:lang w:eastAsia="zh-CN"/>
              </w:rPr>
            </w:pPr>
            <w:r>
              <w:rPr>
                <w:lang w:eastAsia="zh-CN"/>
              </w:rPr>
              <w:t>17</w:t>
            </w:r>
          </w:p>
        </w:tc>
        <w:tc>
          <w:tcPr>
            <w:tcW w:w="1492" w:type="dxa"/>
          </w:tcPr>
          <w:p w14:paraId="594CDE43" w14:textId="332EA9F0" w:rsidR="0046513B" w:rsidRDefault="0046513B" w:rsidP="0046513B">
            <w:pPr>
              <w:jc w:val="both"/>
              <w:rPr>
                <w:lang w:eastAsia="zh-CN"/>
              </w:rPr>
            </w:pPr>
            <w:r>
              <w:rPr>
                <w:lang w:eastAsia="zh-CN"/>
              </w:rPr>
              <w:t>1+0</w:t>
            </w:r>
          </w:p>
        </w:tc>
        <w:tc>
          <w:tcPr>
            <w:tcW w:w="1098" w:type="dxa"/>
          </w:tcPr>
          <w:p w14:paraId="0071CDD9" w14:textId="295E0CD6" w:rsidR="0046513B" w:rsidRDefault="005C03AC" w:rsidP="0046513B">
            <w:pPr>
              <w:jc w:val="both"/>
              <w:rPr>
                <w:lang w:eastAsia="zh-CN"/>
              </w:rPr>
            </w:pPr>
            <w:r>
              <w:rPr>
                <w:rFonts w:hint="eastAsia"/>
                <w:lang w:eastAsia="zh-CN"/>
              </w:rPr>
              <w:t>1</w:t>
            </w:r>
            <w:r>
              <w:rPr>
                <w:lang w:eastAsia="zh-CN"/>
              </w:rPr>
              <w:t>9.7</w:t>
            </w:r>
          </w:p>
        </w:tc>
      </w:tr>
      <w:tr w:rsidR="0046513B" w14:paraId="6DC52A8E" w14:textId="77777777" w:rsidTr="00751D1B">
        <w:trPr>
          <w:trHeight w:val="301"/>
          <w:jc w:val="center"/>
        </w:trPr>
        <w:tc>
          <w:tcPr>
            <w:tcW w:w="939" w:type="dxa"/>
          </w:tcPr>
          <w:p w14:paraId="4AF2D8D5" w14:textId="562B58C3" w:rsidR="0046513B" w:rsidRDefault="0046513B" w:rsidP="0046513B">
            <w:pPr>
              <w:jc w:val="both"/>
              <w:rPr>
                <w:lang w:eastAsia="zh-CN"/>
              </w:rPr>
            </w:pPr>
            <w:r>
              <w:rPr>
                <w:lang w:eastAsia="zh-CN"/>
              </w:rPr>
              <w:t>Case4</w:t>
            </w:r>
          </w:p>
        </w:tc>
        <w:tc>
          <w:tcPr>
            <w:tcW w:w="1063" w:type="dxa"/>
          </w:tcPr>
          <w:p w14:paraId="61753D97" w14:textId="03B8D6D3" w:rsidR="0046513B" w:rsidRDefault="0046513B" w:rsidP="0046513B">
            <w:pPr>
              <w:jc w:val="both"/>
              <w:rPr>
                <w:lang w:eastAsia="zh-CN"/>
              </w:rPr>
            </w:pPr>
            <w:r>
              <w:rPr>
                <w:rFonts w:hint="eastAsia"/>
                <w:lang w:eastAsia="zh-CN"/>
              </w:rPr>
              <w:t>1</w:t>
            </w:r>
            <w:r>
              <w:rPr>
                <w:lang w:eastAsia="zh-CN"/>
              </w:rPr>
              <w:t>T2R</w:t>
            </w:r>
          </w:p>
        </w:tc>
        <w:tc>
          <w:tcPr>
            <w:tcW w:w="1203" w:type="dxa"/>
          </w:tcPr>
          <w:p w14:paraId="1475CF29" w14:textId="77777777" w:rsidR="0046513B" w:rsidRDefault="0046513B" w:rsidP="0046513B">
            <w:pPr>
              <w:jc w:val="both"/>
              <w:rPr>
                <w:lang w:eastAsia="zh-CN"/>
              </w:rPr>
            </w:pPr>
            <w:r>
              <w:rPr>
                <w:lang w:eastAsia="zh-CN"/>
              </w:rPr>
              <w:t>120KHz,</w:t>
            </w:r>
          </w:p>
          <w:p w14:paraId="69C8BE5E" w14:textId="06991C02" w:rsidR="0046513B" w:rsidRDefault="0046513B" w:rsidP="0046513B">
            <w:pPr>
              <w:jc w:val="both"/>
              <w:rPr>
                <w:lang w:eastAsia="zh-CN"/>
              </w:rPr>
            </w:pPr>
            <w:r w:rsidRPr="000A2ECD">
              <w:rPr>
                <w:rFonts w:hint="eastAsia"/>
                <w:lang w:eastAsia="zh-CN"/>
              </w:rPr>
              <w:t>1</w:t>
            </w:r>
            <w:r>
              <w:rPr>
                <w:lang w:eastAsia="zh-CN"/>
              </w:rPr>
              <w:t>0</w:t>
            </w:r>
            <w:r w:rsidRPr="000A2ECD">
              <w:rPr>
                <w:lang w:eastAsia="zh-CN"/>
              </w:rPr>
              <w:t>0</w:t>
            </w:r>
            <w:r>
              <w:rPr>
                <w:lang w:eastAsia="zh-CN"/>
              </w:rPr>
              <w:t>MHz</w:t>
            </w:r>
          </w:p>
        </w:tc>
        <w:tc>
          <w:tcPr>
            <w:tcW w:w="933" w:type="dxa"/>
          </w:tcPr>
          <w:p w14:paraId="553C074C" w14:textId="3B800800" w:rsidR="0046513B" w:rsidRDefault="0046513B" w:rsidP="0046513B">
            <w:pPr>
              <w:jc w:val="both"/>
              <w:rPr>
                <w:lang w:eastAsia="zh-CN"/>
              </w:rPr>
            </w:pPr>
            <w:r w:rsidRPr="001D2459">
              <w:rPr>
                <w:lang w:eastAsia="zh-CN"/>
              </w:rPr>
              <w:t>B</w:t>
            </w:r>
          </w:p>
        </w:tc>
        <w:tc>
          <w:tcPr>
            <w:tcW w:w="1037" w:type="dxa"/>
          </w:tcPr>
          <w:p w14:paraId="7AF0BEB4" w14:textId="655D0B48" w:rsidR="0046513B" w:rsidRDefault="0046513B" w:rsidP="0046513B">
            <w:pPr>
              <w:jc w:val="both"/>
              <w:rPr>
                <w:lang w:eastAsia="zh-CN"/>
              </w:rPr>
            </w:pPr>
            <w:r w:rsidRPr="00607E3E">
              <w:rPr>
                <w:lang w:eastAsia="zh-CN"/>
              </w:rPr>
              <w:t>9</w:t>
            </w:r>
          </w:p>
        </w:tc>
        <w:tc>
          <w:tcPr>
            <w:tcW w:w="1118" w:type="dxa"/>
          </w:tcPr>
          <w:p w14:paraId="00D10644" w14:textId="38119CB7" w:rsidR="0046513B" w:rsidRDefault="0046513B" w:rsidP="0046513B">
            <w:pPr>
              <w:jc w:val="both"/>
              <w:rPr>
                <w:lang w:eastAsia="zh-CN"/>
              </w:rPr>
            </w:pPr>
            <w:r>
              <w:rPr>
                <w:lang w:eastAsia="zh-CN"/>
              </w:rPr>
              <w:t>17</w:t>
            </w:r>
          </w:p>
        </w:tc>
        <w:tc>
          <w:tcPr>
            <w:tcW w:w="1492" w:type="dxa"/>
          </w:tcPr>
          <w:p w14:paraId="6DEA1061" w14:textId="0878D51D" w:rsidR="0046513B" w:rsidRDefault="0046513B" w:rsidP="0046513B">
            <w:pPr>
              <w:jc w:val="both"/>
              <w:rPr>
                <w:lang w:eastAsia="zh-CN"/>
              </w:rPr>
            </w:pPr>
            <w:r>
              <w:rPr>
                <w:lang w:eastAsia="zh-CN"/>
              </w:rPr>
              <w:t>1+1 (0,6)</w:t>
            </w:r>
          </w:p>
        </w:tc>
        <w:tc>
          <w:tcPr>
            <w:tcW w:w="1098" w:type="dxa"/>
          </w:tcPr>
          <w:p w14:paraId="3070ADB8" w14:textId="2CDEC975" w:rsidR="0046513B" w:rsidRDefault="005C03AC" w:rsidP="0046513B">
            <w:pPr>
              <w:jc w:val="both"/>
              <w:rPr>
                <w:lang w:eastAsia="zh-CN"/>
              </w:rPr>
            </w:pPr>
            <w:r>
              <w:rPr>
                <w:rFonts w:hint="eastAsia"/>
                <w:lang w:eastAsia="zh-CN"/>
              </w:rPr>
              <w:t>1</w:t>
            </w:r>
            <w:r>
              <w:rPr>
                <w:lang w:eastAsia="zh-CN"/>
              </w:rPr>
              <w:t>8.7</w:t>
            </w:r>
          </w:p>
        </w:tc>
      </w:tr>
    </w:tbl>
    <w:p w14:paraId="40951B65" w14:textId="6339738C" w:rsidR="002007C3" w:rsidRDefault="002007C3" w:rsidP="003E1CAF">
      <w:pPr>
        <w:jc w:val="both"/>
        <w:rPr>
          <w:lang w:eastAsia="zh-CN"/>
        </w:rPr>
      </w:pPr>
    </w:p>
    <w:p w14:paraId="471E4484" w14:textId="41615AA8" w:rsidR="00437121" w:rsidRPr="008708EB" w:rsidRDefault="00771345" w:rsidP="00437121">
      <w:pPr>
        <w:jc w:val="center"/>
        <w:rPr>
          <w:lang w:eastAsia="zh-CN"/>
        </w:rPr>
      </w:pPr>
      <w:r>
        <w:rPr>
          <w:lang w:eastAsia="zh-CN"/>
        </w:rPr>
        <w:t>Table 3-3</w:t>
      </w:r>
      <w:r w:rsidR="00437121">
        <w:rPr>
          <w:lang w:eastAsia="zh-CN"/>
        </w:rPr>
        <w:t xml:space="preserve">:  </w:t>
      </w:r>
      <w:r w:rsidR="008346FE">
        <w:rPr>
          <w:lang w:eastAsia="zh-CN"/>
        </w:rPr>
        <w:t>Initial results for different MCS level for scenario</w:t>
      </w:r>
      <w:r w:rsidR="004854E8">
        <w:rPr>
          <w:lang w:eastAsia="zh-CN"/>
        </w:rPr>
        <w:t xml:space="preserve"> B with Bi-directional deployment scenario</w:t>
      </w:r>
      <w:r w:rsidR="00751D1B">
        <w:rPr>
          <w:lang w:eastAsia="zh-CN"/>
        </w:rPr>
        <w:t xml:space="preserve"> (Ds=700m, Dmin=150m)</w:t>
      </w:r>
    </w:p>
    <w:tbl>
      <w:tblPr>
        <w:tblStyle w:val="a6"/>
        <w:tblW w:w="9001" w:type="dxa"/>
        <w:jc w:val="center"/>
        <w:tblLayout w:type="fixed"/>
        <w:tblLook w:val="04A0" w:firstRow="1" w:lastRow="0" w:firstColumn="1" w:lastColumn="0" w:noHBand="0" w:noVBand="1"/>
      </w:tblPr>
      <w:tblGrid>
        <w:gridCol w:w="951"/>
        <w:gridCol w:w="1077"/>
        <w:gridCol w:w="1219"/>
        <w:gridCol w:w="945"/>
        <w:gridCol w:w="1051"/>
        <w:gridCol w:w="1133"/>
        <w:gridCol w:w="1512"/>
        <w:gridCol w:w="1113"/>
      </w:tblGrid>
      <w:tr w:rsidR="00751D1B" w14:paraId="6A7B1D07" w14:textId="77777777" w:rsidTr="00751D1B">
        <w:trPr>
          <w:trHeight w:val="500"/>
          <w:jc w:val="center"/>
        </w:trPr>
        <w:tc>
          <w:tcPr>
            <w:tcW w:w="951" w:type="dxa"/>
          </w:tcPr>
          <w:p w14:paraId="2D033978" w14:textId="77777777" w:rsidR="00751D1B" w:rsidRDefault="00751D1B" w:rsidP="00840C4A">
            <w:pPr>
              <w:jc w:val="both"/>
              <w:rPr>
                <w:lang w:eastAsia="zh-CN"/>
              </w:rPr>
            </w:pPr>
            <w:r>
              <w:rPr>
                <w:rFonts w:hint="eastAsia"/>
                <w:lang w:eastAsia="zh-CN"/>
              </w:rPr>
              <w:t>T</w:t>
            </w:r>
            <w:r>
              <w:rPr>
                <w:lang w:eastAsia="zh-CN"/>
              </w:rPr>
              <w:t>est Case</w:t>
            </w:r>
          </w:p>
        </w:tc>
        <w:tc>
          <w:tcPr>
            <w:tcW w:w="1077" w:type="dxa"/>
          </w:tcPr>
          <w:p w14:paraId="6FC07CCB" w14:textId="77777777" w:rsidR="00751D1B" w:rsidRDefault="00751D1B" w:rsidP="00840C4A">
            <w:pPr>
              <w:jc w:val="both"/>
              <w:rPr>
                <w:lang w:eastAsia="zh-CN"/>
              </w:rPr>
            </w:pPr>
            <w:r>
              <w:rPr>
                <w:rFonts w:hint="eastAsia"/>
                <w:lang w:eastAsia="zh-CN"/>
              </w:rPr>
              <w:t>T</w:t>
            </w:r>
            <w:r>
              <w:rPr>
                <w:lang w:eastAsia="zh-CN"/>
              </w:rPr>
              <w:t>x/Rx</w:t>
            </w:r>
          </w:p>
        </w:tc>
        <w:tc>
          <w:tcPr>
            <w:tcW w:w="1219" w:type="dxa"/>
          </w:tcPr>
          <w:p w14:paraId="46806D89" w14:textId="77777777" w:rsidR="00751D1B" w:rsidRDefault="00751D1B" w:rsidP="00840C4A">
            <w:pPr>
              <w:jc w:val="both"/>
              <w:rPr>
                <w:lang w:eastAsia="zh-CN"/>
              </w:rPr>
            </w:pPr>
            <w:r>
              <w:rPr>
                <w:rFonts w:hint="eastAsia"/>
                <w:lang w:eastAsia="zh-CN"/>
              </w:rPr>
              <w:t>S</w:t>
            </w:r>
            <w:r>
              <w:rPr>
                <w:lang w:eastAsia="zh-CN"/>
              </w:rPr>
              <w:t>CS&amp;BW</w:t>
            </w:r>
          </w:p>
        </w:tc>
        <w:tc>
          <w:tcPr>
            <w:tcW w:w="945" w:type="dxa"/>
          </w:tcPr>
          <w:p w14:paraId="47F6E8ED" w14:textId="77777777" w:rsidR="00751D1B" w:rsidRDefault="00751D1B" w:rsidP="00840C4A">
            <w:pPr>
              <w:jc w:val="both"/>
              <w:rPr>
                <w:lang w:eastAsia="zh-CN"/>
              </w:rPr>
            </w:pPr>
            <w:r>
              <w:rPr>
                <w:rFonts w:hint="eastAsia"/>
                <w:lang w:eastAsia="zh-CN"/>
              </w:rPr>
              <w:t>M</w:t>
            </w:r>
            <w:r>
              <w:rPr>
                <w:lang w:eastAsia="zh-CN"/>
              </w:rPr>
              <w:t xml:space="preserve">apping type </w:t>
            </w:r>
          </w:p>
        </w:tc>
        <w:tc>
          <w:tcPr>
            <w:tcW w:w="1051" w:type="dxa"/>
          </w:tcPr>
          <w:p w14:paraId="6652A2DD" w14:textId="77777777" w:rsidR="00751D1B" w:rsidRDefault="00751D1B" w:rsidP="00840C4A">
            <w:pPr>
              <w:jc w:val="both"/>
              <w:rPr>
                <w:lang w:eastAsia="zh-CN"/>
              </w:rPr>
            </w:pPr>
            <w:r>
              <w:rPr>
                <w:rFonts w:hint="eastAsia"/>
                <w:lang w:eastAsia="zh-CN"/>
              </w:rPr>
              <w:t>S</w:t>
            </w:r>
            <w:r>
              <w:rPr>
                <w:lang w:eastAsia="zh-CN"/>
              </w:rPr>
              <w:t>ymbol length</w:t>
            </w:r>
          </w:p>
        </w:tc>
        <w:tc>
          <w:tcPr>
            <w:tcW w:w="1133" w:type="dxa"/>
          </w:tcPr>
          <w:p w14:paraId="0B3EDF2A" w14:textId="77777777" w:rsidR="00751D1B" w:rsidRDefault="00751D1B" w:rsidP="00840C4A">
            <w:pPr>
              <w:jc w:val="both"/>
              <w:rPr>
                <w:lang w:eastAsia="zh-CN"/>
              </w:rPr>
            </w:pPr>
            <w:r>
              <w:rPr>
                <w:rFonts w:hint="eastAsia"/>
                <w:lang w:eastAsia="zh-CN"/>
              </w:rPr>
              <w:t>M</w:t>
            </w:r>
            <w:r>
              <w:rPr>
                <w:lang w:eastAsia="zh-CN"/>
              </w:rPr>
              <w:t>CS</w:t>
            </w:r>
          </w:p>
          <w:p w14:paraId="060410CC" w14:textId="77777777" w:rsidR="00751D1B" w:rsidRDefault="00751D1B" w:rsidP="00840C4A">
            <w:pPr>
              <w:jc w:val="both"/>
              <w:rPr>
                <w:lang w:eastAsia="zh-CN"/>
              </w:rPr>
            </w:pPr>
            <w:r>
              <w:rPr>
                <w:lang w:eastAsia="zh-CN"/>
              </w:rPr>
              <w:t>(64QAM)</w:t>
            </w:r>
          </w:p>
        </w:tc>
        <w:tc>
          <w:tcPr>
            <w:tcW w:w="1512" w:type="dxa"/>
          </w:tcPr>
          <w:p w14:paraId="650520F9" w14:textId="77777777" w:rsidR="00751D1B" w:rsidRDefault="00751D1B" w:rsidP="00840C4A">
            <w:pPr>
              <w:jc w:val="both"/>
              <w:rPr>
                <w:lang w:eastAsia="zh-CN"/>
              </w:rPr>
            </w:pPr>
            <w:r>
              <w:rPr>
                <w:lang w:eastAsia="zh-CN"/>
              </w:rPr>
              <w:t>DMRS configuration</w:t>
            </w:r>
          </w:p>
        </w:tc>
        <w:tc>
          <w:tcPr>
            <w:tcW w:w="1113" w:type="dxa"/>
          </w:tcPr>
          <w:p w14:paraId="10CED982" w14:textId="77777777" w:rsidR="00751D1B" w:rsidRDefault="00751D1B" w:rsidP="00840C4A">
            <w:pPr>
              <w:jc w:val="both"/>
              <w:rPr>
                <w:lang w:eastAsia="zh-CN"/>
              </w:rPr>
            </w:pPr>
            <w:r>
              <w:rPr>
                <w:lang w:eastAsia="zh-CN"/>
              </w:rPr>
              <w:t>SNR@70 of TP</w:t>
            </w:r>
          </w:p>
        </w:tc>
      </w:tr>
      <w:tr w:rsidR="00751D1B" w14:paraId="6E472FBD" w14:textId="77777777" w:rsidTr="00751D1B">
        <w:trPr>
          <w:trHeight w:val="329"/>
          <w:jc w:val="center"/>
        </w:trPr>
        <w:tc>
          <w:tcPr>
            <w:tcW w:w="951" w:type="dxa"/>
          </w:tcPr>
          <w:p w14:paraId="1015765B" w14:textId="77777777" w:rsidR="00751D1B" w:rsidRDefault="00751D1B" w:rsidP="00DB2692">
            <w:pPr>
              <w:rPr>
                <w:lang w:eastAsia="zh-CN"/>
              </w:rPr>
            </w:pPr>
            <w:r>
              <w:rPr>
                <w:lang w:eastAsia="zh-CN"/>
              </w:rPr>
              <w:t>Case 1</w:t>
            </w:r>
          </w:p>
        </w:tc>
        <w:tc>
          <w:tcPr>
            <w:tcW w:w="1077" w:type="dxa"/>
          </w:tcPr>
          <w:p w14:paraId="226A2840" w14:textId="77777777" w:rsidR="00751D1B" w:rsidRDefault="00751D1B" w:rsidP="00DB2692">
            <w:pPr>
              <w:rPr>
                <w:lang w:eastAsia="zh-CN"/>
              </w:rPr>
            </w:pPr>
            <w:r>
              <w:rPr>
                <w:rFonts w:hint="eastAsia"/>
                <w:lang w:eastAsia="zh-CN"/>
              </w:rPr>
              <w:t>1</w:t>
            </w:r>
            <w:r>
              <w:rPr>
                <w:lang w:eastAsia="zh-CN"/>
              </w:rPr>
              <w:t>T2R</w:t>
            </w:r>
          </w:p>
        </w:tc>
        <w:tc>
          <w:tcPr>
            <w:tcW w:w="1219" w:type="dxa"/>
          </w:tcPr>
          <w:p w14:paraId="58BDE8E5" w14:textId="77777777" w:rsidR="0046513B" w:rsidRDefault="0046513B" w:rsidP="00DB2692">
            <w:pPr>
              <w:rPr>
                <w:lang w:eastAsia="zh-CN"/>
              </w:rPr>
            </w:pPr>
            <w:r>
              <w:rPr>
                <w:lang w:eastAsia="zh-CN"/>
              </w:rPr>
              <w:t>120KHz,</w:t>
            </w:r>
          </w:p>
          <w:p w14:paraId="7E1C1B5E" w14:textId="089C8B50" w:rsidR="00751D1B" w:rsidRDefault="0046513B" w:rsidP="00DB2692">
            <w:pPr>
              <w:rPr>
                <w:lang w:eastAsia="zh-CN"/>
              </w:rPr>
            </w:pPr>
            <w:r w:rsidRPr="000A2ECD">
              <w:rPr>
                <w:rFonts w:hint="eastAsia"/>
                <w:lang w:eastAsia="zh-CN"/>
              </w:rPr>
              <w:t>1</w:t>
            </w:r>
            <w:r>
              <w:rPr>
                <w:lang w:eastAsia="zh-CN"/>
              </w:rPr>
              <w:t>0</w:t>
            </w:r>
            <w:r w:rsidRPr="000A2ECD">
              <w:rPr>
                <w:lang w:eastAsia="zh-CN"/>
              </w:rPr>
              <w:t>0</w:t>
            </w:r>
            <w:r>
              <w:rPr>
                <w:lang w:eastAsia="zh-CN"/>
              </w:rPr>
              <w:t>MHz</w:t>
            </w:r>
          </w:p>
        </w:tc>
        <w:tc>
          <w:tcPr>
            <w:tcW w:w="945" w:type="dxa"/>
          </w:tcPr>
          <w:p w14:paraId="1752E906" w14:textId="77777777" w:rsidR="00751D1B" w:rsidRDefault="00751D1B" w:rsidP="00DB2692">
            <w:pPr>
              <w:rPr>
                <w:lang w:eastAsia="zh-CN"/>
              </w:rPr>
            </w:pPr>
            <w:r w:rsidRPr="001D2459">
              <w:rPr>
                <w:lang w:eastAsia="zh-CN"/>
              </w:rPr>
              <w:t>B</w:t>
            </w:r>
          </w:p>
        </w:tc>
        <w:tc>
          <w:tcPr>
            <w:tcW w:w="1051" w:type="dxa"/>
          </w:tcPr>
          <w:p w14:paraId="62C25907" w14:textId="77777777" w:rsidR="00751D1B" w:rsidRDefault="00751D1B" w:rsidP="00DB2692">
            <w:pPr>
              <w:rPr>
                <w:lang w:eastAsia="zh-CN"/>
              </w:rPr>
            </w:pPr>
            <w:r>
              <w:rPr>
                <w:lang w:eastAsia="zh-CN"/>
              </w:rPr>
              <w:t>9</w:t>
            </w:r>
          </w:p>
        </w:tc>
        <w:tc>
          <w:tcPr>
            <w:tcW w:w="1133" w:type="dxa"/>
          </w:tcPr>
          <w:p w14:paraId="54DE572E" w14:textId="77777777" w:rsidR="00751D1B" w:rsidRDefault="00751D1B" w:rsidP="00DB2692">
            <w:pPr>
              <w:rPr>
                <w:lang w:eastAsia="zh-CN"/>
              </w:rPr>
            </w:pPr>
            <w:r>
              <w:rPr>
                <w:lang w:eastAsia="zh-CN"/>
              </w:rPr>
              <w:t>16</w:t>
            </w:r>
          </w:p>
        </w:tc>
        <w:tc>
          <w:tcPr>
            <w:tcW w:w="1512" w:type="dxa"/>
          </w:tcPr>
          <w:p w14:paraId="70C3604A" w14:textId="77777777" w:rsidR="00751D1B" w:rsidRDefault="00751D1B" w:rsidP="00DB2692">
            <w:pPr>
              <w:rPr>
                <w:lang w:eastAsia="zh-CN"/>
              </w:rPr>
            </w:pPr>
            <w:r>
              <w:rPr>
                <w:lang w:eastAsia="zh-CN"/>
              </w:rPr>
              <w:t>1+0</w:t>
            </w:r>
          </w:p>
        </w:tc>
        <w:tc>
          <w:tcPr>
            <w:tcW w:w="1113" w:type="dxa"/>
          </w:tcPr>
          <w:p w14:paraId="1251FC42" w14:textId="047BB9D9" w:rsidR="00751D1B" w:rsidRDefault="005C03AC" w:rsidP="00DB2692">
            <w:pPr>
              <w:rPr>
                <w:lang w:eastAsia="zh-CN"/>
              </w:rPr>
            </w:pPr>
            <w:r>
              <w:rPr>
                <w:rFonts w:hint="eastAsia"/>
                <w:lang w:eastAsia="zh-CN"/>
              </w:rPr>
              <w:t>9</w:t>
            </w:r>
            <w:r>
              <w:rPr>
                <w:lang w:eastAsia="zh-CN"/>
              </w:rPr>
              <w:t>.7</w:t>
            </w:r>
          </w:p>
        </w:tc>
      </w:tr>
      <w:tr w:rsidR="00751D1B" w14:paraId="43D79BDF" w14:textId="77777777" w:rsidTr="00751D1B">
        <w:trPr>
          <w:trHeight w:val="329"/>
          <w:jc w:val="center"/>
        </w:trPr>
        <w:tc>
          <w:tcPr>
            <w:tcW w:w="951" w:type="dxa"/>
          </w:tcPr>
          <w:p w14:paraId="3BFF559B" w14:textId="77777777" w:rsidR="00751D1B" w:rsidRDefault="00751D1B" w:rsidP="00DB2692">
            <w:pPr>
              <w:rPr>
                <w:lang w:eastAsia="zh-CN"/>
              </w:rPr>
            </w:pPr>
            <w:r>
              <w:rPr>
                <w:lang w:eastAsia="zh-CN"/>
              </w:rPr>
              <w:t>Case2</w:t>
            </w:r>
          </w:p>
        </w:tc>
        <w:tc>
          <w:tcPr>
            <w:tcW w:w="1077" w:type="dxa"/>
          </w:tcPr>
          <w:p w14:paraId="4D83DD2C" w14:textId="77777777" w:rsidR="00751D1B" w:rsidRDefault="00751D1B" w:rsidP="00DB2692">
            <w:pPr>
              <w:rPr>
                <w:lang w:eastAsia="zh-CN"/>
              </w:rPr>
            </w:pPr>
            <w:r>
              <w:rPr>
                <w:rFonts w:hint="eastAsia"/>
                <w:lang w:eastAsia="zh-CN"/>
              </w:rPr>
              <w:t>1</w:t>
            </w:r>
            <w:r>
              <w:rPr>
                <w:lang w:eastAsia="zh-CN"/>
              </w:rPr>
              <w:t>T2R</w:t>
            </w:r>
          </w:p>
        </w:tc>
        <w:tc>
          <w:tcPr>
            <w:tcW w:w="1219" w:type="dxa"/>
          </w:tcPr>
          <w:p w14:paraId="25ADCABB" w14:textId="77777777" w:rsidR="0046513B" w:rsidRDefault="0046513B" w:rsidP="00DB2692">
            <w:pPr>
              <w:rPr>
                <w:lang w:eastAsia="zh-CN"/>
              </w:rPr>
            </w:pPr>
            <w:r>
              <w:rPr>
                <w:lang w:eastAsia="zh-CN"/>
              </w:rPr>
              <w:t>120KHz,</w:t>
            </w:r>
          </w:p>
          <w:p w14:paraId="56C8ADDC" w14:textId="17473C88" w:rsidR="00751D1B" w:rsidRDefault="0046513B" w:rsidP="00DB2692">
            <w:pPr>
              <w:rPr>
                <w:lang w:eastAsia="zh-CN"/>
              </w:rPr>
            </w:pPr>
            <w:r w:rsidRPr="000A2ECD">
              <w:rPr>
                <w:rFonts w:hint="eastAsia"/>
                <w:lang w:eastAsia="zh-CN"/>
              </w:rPr>
              <w:t>1</w:t>
            </w:r>
            <w:r>
              <w:rPr>
                <w:lang w:eastAsia="zh-CN"/>
              </w:rPr>
              <w:t>0</w:t>
            </w:r>
            <w:r w:rsidRPr="000A2ECD">
              <w:rPr>
                <w:lang w:eastAsia="zh-CN"/>
              </w:rPr>
              <w:t>0</w:t>
            </w:r>
            <w:r>
              <w:rPr>
                <w:lang w:eastAsia="zh-CN"/>
              </w:rPr>
              <w:t>MHz</w:t>
            </w:r>
          </w:p>
        </w:tc>
        <w:tc>
          <w:tcPr>
            <w:tcW w:w="945" w:type="dxa"/>
          </w:tcPr>
          <w:p w14:paraId="6BC2B8B2" w14:textId="77777777" w:rsidR="00751D1B" w:rsidRDefault="00751D1B" w:rsidP="00DB2692">
            <w:pPr>
              <w:rPr>
                <w:lang w:eastAsia="zh-CN"/>
              </w:rPr>
            </w:pPr>
            <w:r w:rsidRPr="001D2459">
              <w:rPr>
                <w:lang w:eastAsia="zh-CN"/>
              </w:rPr>
              <w:t>B</w:t>
            </w:r>
          </w:p>
        </w:tc>
        <w:tc>
          <w:tcPr>
            <w:tcW w:w="1051" w:type="dxa"/>
          </w:tcPr>
          <w:p w14:paraId="28347475" w14:textId="77777777" w:rsidR="00751D1B" w:rsidRDefault="00751D1B" w:rsidP="00DB2692">
            <w:pPr>
              <w:rPr>
                <w:lang w:eastAsia="zh-CN"/>
              </w:rPr>
            </w:pPr>
            <w:r w:rsidRPr="00607E3E">
              <w:rPr>
                <w:lang w:eastAsia="zh-CN"/>
              </w:rPr>
              <w:t>9</w:t>
            </w:r>
          </w:p>
        </w:tc>
        <w:tc>
          <w:tcPr>
            <w:tcW w:w="1133" w:type="dxa"/>
          </w:tcPr>
          <w:p w14:paraId="7F6486A4" w14:textId="77777777" w:rsidR="00751D1B" w:rsidRDefault="00751D1B" w:rsidP="00DB2692">
            <w:pPr>
              <w:rPr>
                <w:lang w:eastAsia="zh-CN"/>
              </w:rPr>
            </w:pPr>
            <w:r>
              <w:rPr>
                <w:lang w:eastAsia="zh-CN"/>
              </w:rPr>
              <w:t>16</w:t>
            </w:r>
          </w:p>
        </w:tc>
        <w:tc>
          <w:tcPr>
            <w:tcW w:w="1512" w:type="dxa"/>
          </w:tcPr>
          <w:p w14:paraId="4E8E2F1F" w14:textId="77777777" w:rsidR="00751D1B" w:rsidRDefault="00751D1B" w:rsidP="00DB2692">
            <w:pPr>
              <w:rPr>
                <w:lang w:eastAsia="zh-CN"/>
              </w:rPr>
            </w:pPr>
            <w:r>
              <w:rPr>
                <w:lang w:eastAsia="zh-CN"/>
              </w:rPr>
              <w:t>1+1 (0,6)</w:t>
            </w:r>
          </w:p>
        </w:tc>
        <w:tc>
          <w:tcPr>
            <w:tcW w:w="1113" w:type="dxa"/>
          </w:tcPr>
          <w:p w14:paraId="3FB2A7AE" w14:textId="0868E752" w:rsidR="00751D1B" w:rsidRDefault="005C03AC" w:rsidP="00DB2692">
            <w:pPr>
              <w:rPr>
                <w:lang w:eastAsia="zh-CN"/>
              </w:rPr>
            </w:pPr>
            <w:r>
              <w:rPr>
                <w:rFonts w:hint="eastAsia"/>
                <w:lang w:eastAsia="zh-CN"/>
              </w:rPr>
              <w:t>9</w:t>
            </w:r>
            <w:r>
              <w:rPr>
                <w:lang w:eastAsia="zh-CN"/>
              </w:rPr>
              <w:t>.5</w:t>
            </w:r>
          </w:p>
        </w:tc>
      </w:tr>
      <w:tr w:rsidR="00751D1B" w14:paraId="352A4A2D" w14:textId="77777777" w:rsidTr="00751D1B">
        <w:trPr>
          <w:trHeight w:val="329"/>
          <w:jc w:val="center"/>
        </w:trPr>
        <w:tc>
          <w:tcPr>
            <w:tcW w:w="951" w:type="dxa"/>
          </w:tcPr>
          <w:p w14:paraId="418395CD" w14:textId="77777777" w:rsidR="00751D1B" w:rsidRDefault="00751D1B" w:rsidP="00DB2692">
            <w:pPr>
              <w:rPr>
                <w:lang w:eastAsia="zh-CN"/>
              </w:rPr>
            </w:pPr>
            <w:r>
              <w:rPr>
                <w:rFonts w:hint="eastAsia"/>
                <w:lang w:eastAsia="zh-CN"/>
              </w:rPr>
              <w:t>C</w:t>
            </w:r>
            <w:r>
              <w:rPr>
                <w:lang w:eastAsia="zh-CN"/>
              </w:rPr>
              <w:t>ase3</w:t>
            </w:r>
          </w:p>
        </w:tc>
        <w:tc>
          <w:tcPr>
            <w:tcW w:w="1077" w:type="dxa"/>
          </w:tcPr>
          <w:p w14:paraId="7016A081" w14:textId="77777777" w:rsidR="00751D1B" w:rsidRDefault="00751D1B" w:rsidP="00DB2692">
            <w:pPr>
              <w:rPr>
                <w:lang w:eastAsia="zh-CN"/>
              </w:rPr>
            </w:pPr>
            <w:r>
              <w:rPr>
                <w:rFonts w:hint="eastAsia"/>
                <w:lang w:eastAsia="zh-CN"/>
              </w:rPr>
              <w:t>1</w:t>
            </w:r>
            <w:r>
              <w:rPr>
                <w:lang w:eastAsia="zh-CN"/>
              </w:rPr>
              <w:t>T2R</w:t>
            </w:r>
          </w:p>
        </w:tc>
        <w:tc>
          <w:tcPr>
            <w:tcW w:w="1219" w:type="dxa"/>
          </w:tcPr>
          <w:p w14:paraId="01CF6AFE" w14:textId="77777777" w:rsidR="0046513B" w:rsidRDefault="0046513B" w:rsidP="00DB2692">
            <w:pPr>
              <w:rPr>
                <w:lang w:eastAsia="zh-CN"/>
              </w:rPr>
            </w:pPr>
            <w:r>
              <w:rPr>
                <w:lang w:eastAsia="zh-CN"/>
              </w:rPr>
              <w:t>120KHz,</w:t>
            </w:r>
          </w:p>
          <w:p w14:paraId="2F185632" w14:textId="0D484647" w:rsidR="00751D1B" w:rsidRDefault="0046513B" w:rsidP="00DB2692">
            <w:pPr>
              <w:rPr>
                <w:lang w:eastAsia="zh-CN"/>
              </w:rPr>
            </w:pPr>
            <w:r w:rsidRPr="000A2ECD">
              <w:rPr>
                <w:rFonts w:hint="eastAsia"/>
                <w:lang w:eastAsia="zh-CN"/>
              </w:rPr>
              <w:t>1</w:t>
            </w:r>
            <w:r>
              <w:rPr>
                <w:lang w:eastAsia="zh-CN"/>
              </w:rPr>
              <w:t>0</w:t>
            </w:r>
            <w:r w:rsidRPr="000A2ECD">
              <w:rPr>
                <w:lang w:eastAsia="zh-CN"/>
              </w:rPr>
              <w:t>0</w:t>
            </w:r>
            <w:r>
              <w:rPr>
                <w:lang w:eastAsia="zh-CN"/>
              </w:rPr>
              <w:t>MHz</w:t>
            </w:r>
          </w:p>
        </w:tc>
        <w:tc>
          <w:tcPr>
            <w:tcW w:w="945" w:type="dxa"/>
          </w:tcPr>
          <w:p w14:paraId="53AF9434" w14:textId="77777777" w:rsidR="00751D1B" w:rsidRDefault="00751D1B" w:rsidP="00DB2692">
            <w:pPr>
              <w:rPr>
                <w:lang w:eastAsia="zh-CN"/>
              </w:rPr>
            </w:pPr>
            <w:r w:rsidRPr="001D2459">
              <w:rPr>
                <w:lang w:eastAsia="zh-CN"/>
              </w:rPr>
              <w:t>B</w:t>
            </w:r>
          </w:p>
        </w:tc>
        <w:tc>
          <w:tcPr>
            <w:tcW w:w="1051" w:type="dxa"/>
          </w:tcPr>
          <w:p w14:paraId="11D57924" w14:textId="77777777" w:rsidR="00751D1B" w:rsidRDefault="00751D1B" w:rsidP="00DB2692">
            <w:pPr>
              <w:rPr>
                <w:lang w:eastAsia="zh-CN"/>
              </w:rPr>
            </w:pPr>
            <w:r w:rsidRPr="00607E3E">
              <w:rPr>
                <w:lang w:eastAsia="zh-CN"/>
              </w:rPr>
              <w:t>9</w:t>
            </w:r>
          </w:p>
        </w:tc>
        <w:tc>
          <w:tcPr>
            <w:tcW w:w="1133" w:type="dxa"/>
          </w:tcPr>
          <w:p w14:paraId="45952348" w14:textId="77777777" w:rsidR="00751D1B" w:rsidRDefault="00751D1B" w:rsidP="00DB2692">
            <w:pPr>
              <w:rPr>
                <w:lang w:eastAsia="zh-CN"/>
              </w:rPr>
            </w:pPr>
            <w:r>
              <w:rPr>
                <w:lang w:eastAsia="zh-CN"/>
              </w:rPr>
              <w:t>17</w:t>
            </w:r>
          </w:p>
        </w:tc>
        <w:tc>
          <w:tcPr>
            <w:tcW w:w="1512" w:type="dxa"/>
          </w:tcPr>
          <w:p w14:paraId="05776CC2" w14:textId="77777777" w:rsidR="00751D1B" w:rsidRDefault="00751D1B" w:rsidP="00DB2692">
            <w:pPr>
              <w:rPr>
                <w:lang w:eastAsia="zh-CN"/>
              </w:rPr>
            </w:pPr>
            <w:r>
              <w:rPr>
                <w:lang w:eastAsia="zh-CN"/>
              </w:rPr>
              <w:t>1+0</w:t>
            </w:r>
          </w:p>
        </w:tc>
        <w:tc>
          <w:tcPr>
            <w:tcW w:w="1113" w:type="dxa"/>
          </w:tcPr>
          <w:p w14:paraId="5193FBA8" w14:textId="42A8054C" w:rsidR="00751D1B" w:rsidRDefault="005C03AC" w:rsidP="00DB2692">
            <w:pPr>
              <w:rPr>
                <w:lang w:eastAsia="zh-CN"/>
              </w:rPr>
            </w:pPr>
            <w:r>
              <w:rPr>
                <w:rFonts w:hint="eastAsia"/>
                <w:lang w:eastAsia="zh-CN"/>
              </w:rPr>
              <w:t>1</w:t>
            </w:r>
            <w:r>
              <w:rPr>
                <w:lang w:eastAsia="zh-CN"/>
              </w:rPr>
              <w:t>0.8</w:t>
            </w:r>
          </w:p>
        </w:tc>
      </w:tr>
      <w:tr w:rsidR="00751D1B" w14:paraId="08397F67" w14:textId="77777777" w:rsidTr="00751D1B">
        <w:trPr>
          <w:trHeight w:val="329"/>
          <w:jc w:val="center"/>
        </w:trPr>
        <w:tc>
          <w:tcPr>
            <w:tcW w:w="951" w:type="dxa"/>
          </w:tcPr>
          <w:p w14:paraId="326C7AA3" w14:textId="77777777" w:rsidR="00751D1B" w:rsidRDefault="00751D1B" w:rsidP="00DB2692">
            <w:pPr>
              <w:rPr>
                <w:lang w:eastAsia="zh-CN"/>
              </w:rPr>
            </w:pPr>
            <w:r>
              <w:rPr>
                <w:lang w:eastAsia="zh-CN"/>
              </w:rPr>
              <w:t>Case4</w:t>
            </w:r>
          </w:p>
        </w:tc>
        <w:tc>
          <w:tcPr>
            <w:tcW w:w="1077" w:type="dxa"/>
          </w:tcPr>
          <w:p w14:paraId="06A99456" w14:textId="77777777" w:rsidR="00751D1B" w:rsidRDefault="00751D1B" w:rsidP="00DB2692">
            <w:pPr>
              <w:rPr>
                <w:lang w:eastAsia="zh-CN"/>
              </w:rPr>
            </w:pPr>
            <w:r>
              <w:rPr>
                <w:rFonts w:hint="eastAsia"/>
                <w:lang w:eastAsia="zh-CN"/>
              </w:rPr>
              <w:t>1</w:t>
            </w:r>
            <w:r>
              <w:rPr>
                <w:lang w:eastAsia="zh-CN"/>
              </w:rPr>
              <w:t>T2R</w:t>
            </w:r>
          </w:p>
        </w:tc>
        <w:tc>
          <w:tcPr>
            <w:tcW w:w="1219" w:type="dxa"/>
          </w:tcPr>
          <w:p w14:paraId="6D3F0CDA" w14:textId="77777777" w:rsidR="0046513B" w:rsidRDefault="0046513B" w:rsidP="00DB2692">
            <w:pPr>
              <w:rPr>
                <w:lang w:eastAsia="zh-CN"/>
              </w:rPr>
            </w:pPr>
            <w:r>
              <w:rPr>
                <w:lang w:eastAsia="zh-CN"/>
              </w:rPr>
              <w:t>120KHz,</w:t>
            </w:r>
          </w:p>
          <w:p w14:paraId="32AC67E8" w14:textId="26DCE618" w:rsidR="00751D1B" w:rsidRDefault="0046513B" w:rsidP="00DB2692">
            <w:pPr>
              <w:rPr>
                <w:lang w:eastAsia="zh-CN"/>
              </w:rPr>
            </w:pPr>
            <w:r w:rsidRPr="000A2ECD">
              <w:rPr>
                <w:rFonts w:hint="eastAsia"/>
                <w:lang w:eastAsia="zh-CN"/>
              </w:rPr>
              <w:t>1</w:t>
            </w:r>
            <w:r>
              <w:rPr>
                <w:lang w:eastAsia="zh-CN"/>
              </w:rPr>
              <w:t>0</w:t>
            </w:r>
            <w:r w:rsidRPr="000A2ECD">
              <w:rPr>
                <w:lang w:eastAsia="zh-CN"/>
              </w:rPr>
              <w:t>0</w:t>
            </w:r>
            <w:r>
              <w:rPr>
                <w:lang w:eastAsia="zh-CN"/>
              </w:rPr>
              <w:t>MHz</w:t>
            </w:r>
          </w:p>
        </w:tc>
        <w:tc>
          <w:tcPr>
            <w:tcW w:w="945" w:type="dxa"/>
          </w:tcPr>
          <w:p w14:paraId="1B1AFFC2" w14:textId="77777777" w:rsidR="00751D1B" w:rsidRDefault="00751D1B" w:rsidP="00DB2692">
            <w:pPr>
              <w:rPr>
                <w:lang w:eastAsia="zh-CN"/>
              </w:rPr>
            </w:pPr>
            <w:r w:rsidRPr="001D2459">
              <w:rPr>
                <w:lang w:eastAsia="zh-CN"/>
              </w:rPr>
              <w:t>B</w:t>
            </w:r>
          </w:p>
        </w:tc>
        <w:tc>
          <w:tcPr>
            <w:tcW w:w="1051" w:type="dxa"/>
          </w:tcPr>
          <w:p w14:paraId="75D26C19" w14:textId="77777777" w:rsidR="00751D1B" w:rsidRDefault="00751D1B" w:rsidP="00DB2692">
            <w:pPr>
              <w:rPr>
                <w:lang w:eastAsia="zh-CN"/>
              </w:rPr>
            </w:pPr>
            <w:r w:rsidRPr="00607E3E">
              <w:rPr>
                <w:lang w:eastAsia="zh-CN"/>
              </w:rPr>
              <w:t>9</w:t>
            </w:r>
          </w:p>
        </w:tc>
        <w:tc>
          <w:tcPr>
            <w:tcW w:w="1133" w:type="dxa"/>
          </w:tcPr>
          <w:p w14:paraId="2489E4E2" w14:textId="77777777" w:rsidR="00751D1B" w:rsidRDefault="00751D1B" w:rsidP="00DB2692">
            <w:pPr>
              <w:rPr>
                <w:lang w:eastAsia="zh-CN"/>
              </w:rPr>
            </w:pPr>
            <w:r>
              <w:rPr>
                <w:lang w:eastAsia="zh-CN"/>
              </w:rPr>
              <w:t>17</w:t>
            </w:r>
          </w:p>
        </w:tc>
        <w:tc>
          <w:tcPr>
            <w:tcW w:w="1512" w:type="dxa"/>
          </w:tcPr>
          <w:p w14:paraId="591E77DC" w14:textId="77777777" w:rsidR="00751D1B" w:rsidRDefault="00751D1B" w:rsidP="00DB2692">
            <w:pPr>
              <w:rPr>
                <w:lang w:eastAsia="zh-CN"/>
              </w:rPr>
            </w:pPr>
            <w:r>
              <w:rPr>
                <w:lang w:eastAsia="zh-CN"/>
              </w:rPr>
              <w:t>1+1 (0,6)</w:t>
            </w:r>
          </w:p>
        </w:tc>
        <w:tc>
          <w:tcPr>
            <w:tcW w:w="1113" w:type="dxa"/>
          </w:tcPr>
          <w:p w14:paraId="00E910E3" w14:textId="2D78D6FB" w:rsidR="00751D1B" w:rsidRDefault="005C03AC" w:rsidP="00DB2692">
            <w:pPr>
              <w:rPr>
                <w:lang w:eastAsia="zh-CN"/>
              </w:rPr>
            </w:pPr>
            <w:r>
              <w:rPr>
                <w:rFonts w:hint="eastAsia"/>
                <w:lang w:eastAsia="zh-CN"/>
              </w:rPr>
              <w:t>1</w:t>
            </w:r>
            <w:r>
              <w:rPr>
                <w:lang w:eastAsia="zh-CN"/>
              </w:rPr>
              <w:t>0.6</w:t>
            </w:r>
          </w:p>
        </w:tc>
      </w:tr>
    </w:tbl>
    <w:p w14:paraId="3E427104" w14:textId="77777777" w:rsidR="00437121" w:rsidRDefault="00437121" w:rsidP="003E1CAF">
      <w:pPr>
        <w:jc w:val="both"/>
        <w:rPr>
          <w:lang w:eastAsia="zh-CN"/>
        </w:rPr>
      </w:pPr>
    </w:p>
    <w:p w14:paraId="1D3D5513" w14:textId="35AADDBF" w:rsidR="0046513B" w:rsidRPr="005C03AC" w:rsidRDefault="007F64AD" w:rsidP="0046513B">
      <w:pPr>
        <w:jc w:val="both"/>
        <w:rPr>
          <w:b/>
          <w:lang w:eastAsia="zh-CN"/>
        </w:rPr>
      </w:pPr>
      <w:r w:rsidRPr="005C03AC">
        <w:rPr>
          <w:b/>
          <w:lang w:eastAsia="zh-CN"/>
        </w:rPr>
        <w:t>Observation 6</w:t>
      </w:r>
      <w:r w:rsidR="0046513B" w:rsidRPr="005C03AC">
        <w:rPr>
          <w:rFonts w:hint="eastAsia"/>
          <w:b/>
          <w:lang w:eastAsia="zh-CN"/>
        </w:rPr>
        <w:t xml:space="preserve">:  </w:t>
      </w:r>
      <w:r w:rsidR="00B92E56" w:rsidRPr="005C03AC">
        <w:rPr>
          <w:b/>
          <w:lang w:eastAsia="zh-CN"/>
        </w:rPr>
        <w:t xml:space="preserve">Similar performance can be achieved compared with 1 and 1+1 DMRS configurations, in terms of targeting SNR with 70% throughput </w:t>
      </w:r>
    </w:p>
    <w:p w14:paraId="4EDFAB62" w14:textId="00BE4479" w:rsidR="00771345" w:rsidRDefault="007F64AD" w:rsidP="0046513B">
      <w:pPr>
        <w:jc w:val="both"/>
        <w:rPr>
          <w:b/>
          <w:lang w:eastAsia="zh-CN"/>
        </w:rPr>
      </w:pPr>
      <w:r w:rsidRPr="005C03AC">
        <w:rPr>
          <w:b/>
          <w:lang w:eastAsia="zh-CN"/>
        </w:rPr>
        <w:t>Observation 7</w:t>
      </w:r>
      <w:r w:rsidR="0046513B" w:rsidRPr="005C03AC">
        <w:rPr>
          <w:rFonts w:hint="eastAsia"/>
          <w:b/>
          <w:lang w:eastAsia="zh-CN"/>
        </w:rPr>
        <w:t xml:space="preserve">:  </w:t>
      </w:r>
      <w:r w:rsidR="005C03AC">
        <w:rPr>
          <w:b/>
          <w:lang w:eastAsia="zh-CN"/>
        </w:rPr>
        <w:t>Compared with scenario A, better performance can be achieved in terms of targeting SNR with 70% throughput.</w:t>
      </w:r>
    </w:p>
    <w:p w14:paraId="387548A2" w14:textId="06506D06" w:rsidR="00FC23F9" w:rsidRPr="001A602F" w:rsidRDefault="00FC23F9" w:rsidP="0046513B">
      <w:pPr>
        <w:jc w:val="both"/>
        <w:rPr>
          <w:b/>
          <w:lang w:eastAsia="zh-CN"/>
        </w:rPr>
      </w:pPr>
      <w:r>
        <w:rPr>
          <w:b/>
          <w:lang w:eastAsia="zh-CN"/>
        </w:rPr>
        <w:t>Observation 8: Performance degradation with MCS17 can be observed, the achieved SNR is around 20dB for scenario A.</w:t>
      </w:r>
    </w:p>
    <w:p w14:paraId="4E876BBF" w14:textId="4F4DD58C" w:rsidR="00341C1B" w:rsidRPr="007135FE" w:rsidRDefault="004A45BD"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lastRenderedPageBreak/>
        <w:t>4</w:t>
      </w:r>
      <w:r w:rsidR="00341C1B">
        <w:rPr>
          <w:rFonts w:ascii="Arial" w:eastAsia="宋体" w:hAnsi="Arial" w:cs="Times New Roman"/>
          <w:sz w:val="36"/>
          <w:szCs w:val="20"/>
          <w:lang w:val="en-GB"/>
        </w:rPr>
        <w:tab/>
      </w:r>
      <w:r w:rsidR="00341C1B">
        <w:rPr>
          <w:rFonts w:ascii="Arial" w:eastAsia="宋体" w:hAnsi="Arial" w:cs="Times New Roman"/>
          <w:sz w:val="36"/>
          <w:szCs w:val="20"/>
          <w:lang w:val="en-GB" w:eastAsia="zh-CN"/>
        </w:rPr>
        <w:t>Conclusion</w:t>
      </w:r>
    </w:p>
    <w:p w14:paraId="5F54EBA7" w14:textId="6158C9CC" w:rsidR="00406CDB" w:rsidRDefault="00341C1B" w:rsidP="00341C1B">
      <w:pPr>
        <w:jc w:val="both"/>
        <w:rPr>
          <w:lang w:eastAsia="zh-CN"/>
        </w:rPr>
      </w:pPr>
      <w:r>
        <w:rPr>
          <w:rFonts w:hint="eastAsia"/>
          <w:lang w:eastAsia="zh-CN"/>
        </w:rPr>
        <w:t>In this contribution,</w:t>
      </w:r>
      <w:r w:rsidR="00D34C1E">
        <w:rPr>
          <w:lang w:eastAsia="zh-CN"/>
        </w:rPr>
        <w:t xml:space="preserve"> the view on the PUSCH requirement for Rel-17 FR2 HST is provided. Meanwhile, the initial simulation results with different MCS level</w:t>
      </w:r>
      <w:r w:rsidR="009A12C8">
        <w:rPr>
          <w:lang w:eastAsia="zh-CN"/>
        </w:rPr>
        <w:t xml:space="preserve"> are provided to check the feasibility of high modulation </w:t>
      </w:r>
      <w:r w:rsidR="000D31ED">
        <w:rPr>
          <w:lang w:eastAsia="zh-CN"/>
        </w:rPr>
        <w:t xml:space="preserve">order </w:t>
      </w:r>
      <w:r w:rsidR="009A12C8">
        <w:rPr>
          <w:lang w:eastAsia="zh-CN"/>
        </w:rPr>
        <w:t>in HST scenario.</w:t>
      </w:r>
    </w:p>
    <w:p w14:paraId="21593C6E" w14:textId="173FA85A" w:rsidR="00B92E56" w:rsidRDefault="00B92E56" w:rsidP="00B92E56">
      <w:pPr>
        <w:jc w:val="both"/>
        <w:rPr>
          <w:b/>
          <w:lang w:eastAsia="zh-CN"/>
        </w:rPr>
      </w:pPr>
      <w:r>
        <w:rPr>
          <w:b/>
          <w:lang w:eastAsia="zh-CN"/>
        </w:rPr>
        <w:t xml:space="preserve">Observation </w:t>
      </w:r>
      <w:r w:rsidRPr="00581304">
        <w:rPr>
          <w:b/>
        </w:rPr>
        <w:t>1</w:t>
      </w:r>
      <w:r>
        <w:rPr>
          <w:rFonts w:hint="eastAsia"/>
          <w:b/>
          <w:lang w:eastAsia="zh-CN"/>
        </w:rPr>
        <w:t xml:space="preserve">:  </w:t>
      </w:r>
      <w:r>
        <w:rPr>
          <w:b/>
          <w:lang w:eastAsia="zh-CN"/>
        </w:rPr>
        <w:t>The overhead of 1</w:t>
      </w:r>
      <w:r w:rsidR="0007318F">
        <w:rPr>
          <w:b/>
          <w:lang w:eastAsia="zh-CN"/>
        </w:rPr>
        <w:t xml:space="preserve"> </w:t>
      </w:r>
      <w:r>
        <w:rPr>
          <w:b/>
          <w:lang w:eastAsia="zh-CN"/>
        </w:rPr>
        <w:t>DMRS +PT</w:t>
      </w:r>
      <w:r w:rsidR="0007318F">
        <w:rPr>
          <w:b/>
          <w:lang w:eastAsia="zh-CN"/>
        </w:rPr>
        <w:t>-</w:t>
      </w:r>
      <w:r>
        <w:rPr>
          <w:b/>
          <w:lang w:eastAsia="zh-CN"/>
        </w:rPr>
        <w:t>RS (L=1, K=2) configuration is the smallest compared with other RS configuration schemes.</w:t>
      </w:r>
    </w:p>
    <w:p w14:paraId="6DE868DD" w14:textId="55491FF9" w:rsidR="00B92E56" w:rsidRDefault="00B92E56" w:rsidP="00B92E56">
      <w:pPr>
        <w:jc w:val="both"/>
        <w:rPr>
          <w:b/>
          <w:lang w:eastAsia="zh-CN"/>
        </w:rPr>
      </w:pPr>
      <w:r>
        <w:rPr>
          <w:b/>
          <w:lang w:eastAsia="zh-CN"/>
        </w:rPr>
        <w:t>Observation</w:t>
      </w:r>
      <w:r>
        <w:rPr>
          <w:b/>
        </w:rPr>
        <w:t xml:space="preserve"> </w:t>
      </w:r>
      <w:r>
        <w:rPr>
          <w:b/>
          <w:lang w:eastAsia="zh-CN"/>
        </w:rPr>
        <w:t>2</w:t>
      </w:r>
      <w:r>
        <w:rPr>
          <w:rFonts w:hint="eastAsia"/>
          <w:b/>
          <w:lang w:eastAsia="zh-CN"/>
        </w:rPr>
        <w:t xml:space="preserve">: </w:t>
      </w:r>
      <w:r>
        <w:rPr>
          <w:b/>
          <w:lang w:eastAsia="zh-CN"/>
        </w:rPr>
        <w:t>Similar performance can be achieved for both bi-directional and un-directional deployment scenario in scenario A</w:t>
      </w:r>
      <w:r w:rsidR="00867C1D">
        <w:rPr>
          <w:b/>
          <w:lang w:eastAsia="zh-CN"/>
        </w:rPr>
        <w:t>.</w:t>
      </w:r>
    </w:p>
    <w:p w14:paraId="080BD449" w14:textId="66C95830" w:rsidR="00B92E56" w:rsidRDefault="00B92E56" w:rsidP="00B92E56">
      <w:pPr>
        <w:jc w:val="both"/>
        <w:rPr>
          <w:b/>
          <w:lang w:eastAsia="zh-CN"/>
        </w:rPr>
      </w:pPr>
      <w:r>
        <w:rPr>
          <w:b/>
          <w:lang w:eastAsia="zh-CN"/>
        </w:rPr>
        <w:t>Observation</w:t>
      </w:r>
      <w:r>
        <w:rPr>
          <w:b/>
        </w:rPr>
        <w:t xml:space="preserve"> </w:t>
      </w:r>
      <w:r>
        <w:rPr>
          <w:b/>
          <w:lang w:eastAsia="zh-CN"/>
        </w:rPr>
        <w:t>3: Similar performance can be achieved for un-directional scenario in scenario A and B</w:t>
      </w:r>
      <w:r w:rsidR="00867C1D">
        <w:rPr>
          <w:b/>
          <w:lang w:eastAsia="zh-CN"/>
        </w:rPr>
        <w:t>.</w:t>
      </w:r>
    </w:p>
    <w:p w14:paraId="48DB9A82" w14:textId="304BCB77" w:rsidR="00B92E56" w:rsidRPr="00D5086E" w:rsidRDefault="00B92E56" w:rsidP="00B92E56">
      <w:pPr>
        <w:jc w:val="both"/>
        <w:rPr>
          <w:b/>
          <w:lang w:eastAsia="zh-CN"/>
        </w:rPr>
      </w:pPr>
      <w:r>
        <w:rPr>
          <w:b/>
          <w:lang w:eastAsia="zh-CN"/>
        </w:rPr>
        <w:t>Observation 4: Better performance can be achieved for bi-directional scenario in scenario B</w:t>
      </w:r>
      <w:r w:rsidR="00867C1D">
        <w:rPr>
          <w:b/>
          <w:lang w:eastAsia="zh-CN"/>
        </w:rPr>
        <w:t>.</w:t>
      </w:r>
    </w:p>
    <w:p w14:paraId="2BC34A97" w14:textId="77777777" w:rsidR="00B92E56" w:rsidRDefault="00B92E56" w:rsidP="00B92E56">
      <w:pPr>
        <w:jc w:val="both"/>
        <w:rPr>
          <w:b/>
          <w:lang w:eastAsia="zh-CN"/>
        </w:rPr>
      </w:pPr>
      <w:r>
        <w:rPr>
          <w:b/>
          <w:lang w:eastAsia="zh-CN"/>
        </w:rPr>
        <w:t>Observation 5</w:t>
      </w:r>
      <w:r>
        <w:rPr>
          <w:rFonts w:hint="eastAsia"/>
          <w:b/>
          <w:lang w:eastAsia="zh-CN"/>
        </w:rPr>
        <w:t xml:space="preserve">:  </w:t>
      </w:r>
      <w:r>
        <w:rPr>
          <w:b/>
          <w:lang w:eastAsia="zh-CN"/>
        </w:rPr>
        <w:t>With 1 DMRS+PTRS (L=1, K=2) configuration, better performance can be achieved in terms of maximum throughput compared with other RS configurations.</w:t>
      </w:r>
    </w:p>
    <w:p w14:paraId="3A9923F3" w14:textId="77777777" w:rsidR="00FC23F9" w:rsidRPr="005C03AC" w:rsidRDefault="00FC23F9" w:rsidP="00FC23F9">
      <w:pPr>
        <w:jc w:val="both"/>
        <w:rPr>
          <w:b/>
          <w:lang w:eastAsia="zh-CN"/>
        </w:rPr>
      </w:pPr>
      <w:r w:rsidRPr="005C03AC">
        <w:rPr>
          <w:b/>
          <w:lang w:eastAsia="zh-CN"/>
        </w:rPr>
        <w:t>Observation 6</w:t>
      </w:r>
      <w:r w:rsidRPr="005C03AC">
        <w:rPr>
          <w:rFonts w:hint="eastAsia"/>
          <w:b/>
          <w:lang w:eastAsia="zh-CN"/>
        </w:rPr>
        <w:t xml:space="preserve">:  </w:t>
      </w:r>
      <w:r w:rsidRPr="005C03AC">
        <w:rPr>
          <w:b/>
          <w:lang w:eastAsia="zh-CN"/>
        </w:rPr>
        <w:t xml:space="preserve">Similar performance can be achieved compared with 1 and 1+1 DMRS configurations, in terms of targeting SNR with 70% throughput </w:t>
      </w:r>
    </w:p>
    <w:p w14:paraId="2004E17F" w14:textId="77777777" w:rsidR="00FC23F9" w:rsidRDefault="00FC23F9" w:rsidP="00FC23F9">
      <w:pPr>
        <w:jc w:val="both"/>
        <w:rPr>
          <w:b/>
          <w:lang w:eastAsia="zh-CN"/>
        </w:rPr>
      </w:pPr>
      <w:r w:rsidRPr="005C03AC">
        <w:rPr>
          <w:b/>
          <w:lang w:eastAsia="zh-CN"/>
        </w:rPr>
        <w:t>Observation 7</w:t>
      </w:r>
      <w:r w:rsidRPr="005C03AC">
        <w:rPr>
          <w:rFonts w:hint="eastAsia"/>
          <w:b/>
          <w:lang w:eastAsia="zh-CN"/>
        </w:rPr>
        <w:t xml:space="preserve">:  </w:t>
      </w:r>
      <w:r>
        <w:rPr>
          <w:b/>
          <w:lang w:eastAsia="zh-CN"/>
        </w:rPr>
        <w:t>Compared with scenario A, better performance can be achieved in terms of targeting SNR with 70% throughput.</w:t>
      </w:r>
    </w:p>
    <w:p w14:paraId="49E5DF1E" w14:textId="12AD6A6D" w:rsidR="00FC23F9" w:rsidRPr="001A602F" w:rsidRDefault="00FC23F9" w:rsidP="00FC23F9">
      <w:pPr>
        <w:jc w:val="both"/>
        <w:rPr>
          <w:rFonts w:hint="eastAsia"/>
          <w:b/>
          <w:lang w:eastAsia="zh-CN"/>
        </w:rPr>
      </w:pPr>
      <w:r>
        <w:rPr>
          <w:b/>
          <w:lang w:eastAsia="zh-CN"/>
        </w:rPr>
        <w:t>Observation 8: Performance degradation with MCS17 can be observed, the achieved SNR is around 20dB for scenario A.</w:t>
      </w:r>
    </w:p>
    <w:p w14:paraId="4CF33396" w14:textId="77777777" w:rsidR="00B92E56" w:rsidRDefault="00B92E56" w:rsidP="00B92E56">
      <w:pPr>
        <w:jc w:val="both"/>
        <w:rPr>
          <w:b/>
          <w:lang w:eastAsia="zh-CN"/>
        </w:rPr>
      </w:pPr>
      <w:r>
        <w:rPr>
          <w:b/>
          <w:lang w:eastAsia="zh-CN"/>
        </w:rPr>
        <w:t>Proposal</w:t>
      </w:r>
      <w:r w:rsidRPr="00581304">
        <w:rPr>
          <w:b/>
        </w:rPr>
        <w:t xml:space="preserve"> </w:t>
      </w:r>
      <w:r>
        <w:rPr>
          <w:b/>
          <w:lang w:eastAsia="zh-CN"/>
        </w:rPr>
        <w:t>1</w:t>
      </w:r>
      <w:r>
        <w:rPr>
          <w:rFonts w:hint="eastAsia"/>
          <w:b/>
          <w:lang w:eastAsia="zh-CN"/>
        </w:rPr>
        <w:t xml:space="preserve">:  </w:t>
      </w:r>
      <w:r>
        <w:rPr>
          <w:b/>
          <w:lang w:eastAsia="zh-CN"/>
        </w:rPr>
        <w:t>Define PUSCH demodulation requirement with only 1 DMRS + PT-RS (L=1, K=2) configuration</w:t>
      </w:r>
    </w:p>
    <w:p w14:paraId="290EECA4" w14:textId="0ACAD55F" w:rsidR="00B92E56" w:rsidRDefault="00B92E56" w:rsidP="00B92E56">
      <w:pPr>
        <w:jc w:val="both"/>
        <w:rPr>
          <w:b/>
          <w:lang w:eastAsia="zh-CN"/>
        </w:rPr>
      </w:pPr>
      <w:r>
        <w:rPr>
          <w:b/>
          <w:lang w:eastAsia="zh-CN"/>
        </w:rPr>
        <w:t>Proposal</w:t>
      </w:r>
      <w:r w:rsidRPr="00581304">
        <w:rPr>
          <w:b/>
        </w:rPr>
        <w:t xml:space="preserve"> </w:t>
      </w:r>
      <w:r>
        <w:rPr>
          <w:b/>
          <w:lang w:eastAsia="zh-CN"/>
        </w:rPr>
        <w:t>2</w:t>
      </w:r>
      <w:r>
        <w:rPr>
          <w:rFonts w:hint="eastAsia"/>
          <w:b/>
          <w:lang w:eastAsia="zh-CN"/>
        </w:rPr>
        <w:t xml:space="preserve">: </w:t>
      </w:r>
      <w:r>
        <w:rPr>
          <w:b/>
          <w:lang w:eastAsia="zh-CN"/>
        </w:rPr>
        <w:t>1 DMRS+PT</w:t>
      </w:r>
      <w:r w:rsidR="0007318F">
        <w:rPr>
          <w:b/>
          <w:lang w:eastAsia="zh-CN"/>
        </w:rPr>
        <w:t>-</w:t>
      </w:r>
      <w:r>
        <w:rPr>
          <w:b/>
          <w:lang w:eastAsia="zh-CN"/>
        </w:rPr>
        <w:t>RS (L=1, K=2) and 2 DMRS+PTRS (L=1, K=2) configuration can be considered for PUSCH requirement with test applicability rule based on BS manufacturer declaration.</w:t>
      </w:r>
    </w:p>
    <w:p w14:paraId="7F63A6F7" w14:textId="77777777" w:rsidR="00B92E56" w:rsidRPr="00D62524" w:rsidRDefault="00B92E56" w:rsidP="00B92E56">
      <w:pPr>
        <w:jc w:val="both"/>
        <w:rPr>
          <w:b/>
          <w:lang w:eastAsia="zh-CN"/>
        </w:rPr>
      </w:pPr>
      <w:r>
        <w:rPr>
          <w:b/>
          <w:lang w:eastAsia="zh-CN"/>
        </w:rPr>
        <w:t>Proposal 3</w:t>
      </w:r>
      <w:r>
        <w:rPr>
          <w:rFonts w:hint="eastAsia"/>
          <w:b/>
          <w:lang w:eastAsia="zh-CN"/>
        </w:rPr>
        <w:t xml:space="preserve">:  </w:t>
      </w:r>
      <w:r>
        <w:rPr>
          <w:b/>
          <w:lang w:eastAsia="zh-CN"/>
        </w:rPr>
        <w:t xml:space="preserve">50MHz and 200MHz CBW configurations can be considered for FR2 HST PUSCH requirement with test applicability rule. </w:t>
      </w:r>
    </w:p>
    <w:p w14:paraId="03968CDB" w14:textId="77777777" w:rsidR="00FC23F9" w:rsidRDefault="00FC23F9" w:rsidP="00FC23F9">
      <w:pPr>
        <w:jc w:val="both"/>
        <w:rPr>
          <w:b/>
          <w:lang w:eastAsia="zh-CN"/>
        </w:rPr>
      </w:pPr>
      <w:r w:rsidRPr="005C03AC">
        <w:rPr>
          <w:b/>
          <w:lang w:eastAsia="zh-CN"/>
        </w:rPr>
        <w:t>Proposal 4</w:t>
      </w:r>
      <w:r w:rsidRPr="005C03AC">
        <w:rPr>
          <w:rFonts w:hint="eastAsia"/>
          <w:b/>
          <w:lang w:eastAsia="zh-CN"/>
        </w:rPr>
        <w:t xml:space="preserve">:  </w:t>
      </w:r>
      <w:r w:rsidRPr="005C03AC">
        <w:rPr>
          <w:b/>
          <w:lang w:eastAsia="zh-CN"/>
        </w:rPr>
        <w:t>Define one set of MCS for PUSCH requirement, MCS 16 can be regarded as starting point. If no OTA testability issue, MCS17 can be considered for UL timing adjustment requirement. Additional margin can be considered for performance requirement definition to allow different implementation if needed</w:t>
      </w:r>
      <w:r>
        <w:rPr>
          <w:b/>
          <w:lang w:eastAsia="zh-CN"/>
        </w:rPr>
        <w:t>.</w:t>
      </w:r>
    </w:p>
    <w:p w14:paraId="55EC9BC8" w14:textId="26E7D3FB" w:rsidR="00B92E56" w:rsidRPr="002648AB" w:rsidRDefault="00B92E56" w:rsidP="00341C1B">
      <w:pPr>
        <w:jc w:val="both"/>
        <w:rPr>
          <w:b/>
          <w:lang w:eastAsia="zh-CN"/>
        </w:rPr>
      </w:pPr>
      <w:r>
        <w:rPr>
          <w:b/>
          <w:lang w:eastAsia="zh-CN"/>
        </w:rPr>
        <w:t>Proposal 5</w:t>
      </w:r>
      <w:r>
        <w:rPr>
          <w:rFonts w:hint="eastAsia"/>
          <w:b/>
          <w:lang w:eastAsia="zh-CN"/>
        </w:rPr>
        <w:t xml:space="preserve">:  </w:t>
      </w:r>
      <w:r>
        <w:rPr>
          <w:b/>
          <w:lang w:eastAsia="zh-CN"/>
        </w:rPr>
        <w:t>The length of data symbol with 10 can be considered for PUSCH requirements.</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67210DE1" w:rsidR="00F57074" w:rsidRPr="00915D1A" w:rsidRDefault="00915D1A" w:rsidP="003E1CAF">
      <w:pPr>
        <w:pStyle w:val="Reference"/>
      </w:pPr>
      <w:r>
        <w:t>R4</w:t>
      </w:r>
      <w:r w:rsidR="00F57074" w:rsidRPr="00915D1A">
        <w:rPr>
          <w:rFonts w:hint="eastAsia"/>
        </w:rPr>
        <w:t>-</w:t>
      </w:r>
      <w:r w:rsidR="00D34C1E">
        <w:t>2108637</w:t>
      </w:r>
      <w:r>
        <w:rPr>
          <w:rFonts w:hint="eastAsia"/>
        </w:rPr>
        <w:t>,</w:t>
      </w:r>
      <w:r w:rsidR="00D34C1E">
        <w:t xml:space="preserve"> WF on FR2 HST Demodulation, Samsung</w:t>
      </w:r>
    </w:p>
    <w:p w14:paraId="0C271BFE" w14:textId="151D01FA"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4E378" w14:textId="77777777" w:rsidR="00AB36FD" w:rsidRDefault="00AB36FD" w:rsidP="00EA0BFA">
      <w:pPr>
        <w:spacing w:after="0" w:line="240" w:lineRule="auto"/>
      </w:pPr>
      <w:r>
        <w:separator/>
      </w:r>
    </w:p>
  </w:endnote>
  <w:endnote w:type="continuationSeparator" w:id="0">
    <w:p w14:paraId="3489A65B" w14:textId="77777777" w:rsidR="00AB36FD" w:rsidRDefault="00AB36FD"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E979B" w14:textId="77777777" w:rsidR="00AB36FD" w:rsidRDefault="00AB36FD" w:rsidP="00EA0BFA">
      <w:pPr>
        <w:spacing w:after="0" w:line="240" w:lineRule="auto"/>
      </w:pPr>
      <w:r>
        <w:separator/>
      </w:r>
    </w:p>
  </w:footnote>
  <w:footnote w:type="continuationSeparator" w:id="0">
    <w:p w14:paraId="4C2BA326" w14:textId="77777777" w:rsidR="00AB36FD" w:rsidRDefault="00AB36FD"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42E33E6A"/>
    <w:multiLevelType w:val="hybridMultilevel"/>
    <w:tmpl w:val="66CE7826"/>
    <w:lvl w:ilvl="0" w:tplc="6E72A67C">
      <w:start w:val="240"/>
      <w:numFmt w:val="bullet"/>
      <w:lvlText w:val="-"/>
      <w:lvlJc w:val="left"/>
      <w:pPr>
        <w:ind w:left="1760" w:hanging="420"/>
      </w:pPr>
      <w:rPr>
        <w:rFonts w:ascii="Calibri" w:eastAsia="MS Mincho" w:hAnsi="Calibri" w:cs="Calibri" w:hint="default"/>
      </w:rPr>
    </w:lvl>
    <w:lvl w:ilvl="1" w:tplc="04090003" w:tentative="1">
      <w:start w:val="1"/>
      <w:numFmt w:val="bullet"/>
      <w:lvlText w:val=""/>
      <w:lvlJc w:val="left"/>
      <w:pPr>
        <w:ind w:left="2180" w:hanging="420"/>
      </w:pPr>
      <w:rPr>
        <w:rFonts w:ascii="Wingdings" w:hAnsi="Wingdings" w:hint="default"/>
      </w:rPr>
    </w:lvl>
    <w:lvl w:ilvl="2" w:tplc="04090005">
      <w:start w:val="1"/>
      <w:numFmt w:val="bullet"/>
      <w:lvlText w:val=""/>
      <w:lvlJc w:val="left"/>
      <w:pPr>
        <w:ind w:left="2600" w:hanging="420"/>
      </w:pPr>
      <w:rPr>
        <w:rFonts w:ascii="Wingdings" w:hAnsi="Wingdings" w:hint="default"/>
      </w:rPr>
    </w:lvl>
    <w:lvl w:ilvl="3" w:tplc="04090001" w:tentative="1">
      <w:start w:val="1"/>
      <w:numFmt w:val="bullet"/>
      <w:lvlText w:val=""/>
      <w:lvlJc w:val="left"/>
      <w:pPr>
        <w:ind w:left="3020" w:hanging="420"/>
      </w:pPr>
      <w:rPr>
        <w:rFonts w:ascii="Wingdings" w:hAnsi="Wingdings" w:hint="default"/>
      </w:rPr>
    </w:lvl>
    <w:lvl w:ilvl="4" w:tplc="04090003">
      <w:start w:val="1"/>
      <w:numFmt w:val="bullet"/>
      <w:lvlText w:val=""/>
      <w:lvlJc w:val="left"/>
      <w:pPr>
        <w:ind w:left="3440" w:hanging="420"/>
      </w:pPr>
      <w:rPr>
        <w:rFonts w:ascii="Wingdings" w:hAnsi="Wingdings" w:hint="default"/>
      </w:rPr>
    </w:lvl>
    <w:lvl w:ilvl="5" w:tplc="04090005" w:tentative="1">
      <w:start w:val="1"/>
      <w:numFmt w:val="bullet"/>
      <w:lvlText w:val=""/>
      <w:lvlJc w:val="left"/>
      <w:pPr>
        <w:ind w:left="3860" w:hanging="420"/>
      </w:pPr>
      <w:rPr>
        <w:rFonts w:ascii="Wingdings" w:hAnsi="Wingdings" w:hint="default"/>
      </w:rPr>
    </w:lvl>
    <w:lvl w:ilvl="6" w:tplc="04090001" w:tentative="1">
      <w:start w:val="1"/>
      <w:numFmt w:val="bullet"/>
      <w:lvlText w:val=""/>
      <w:lvlJc w:val="left"/>
      <w:pPr>
        <w:ind w:left="4280" w:hanging="420"/>
      </w:pPr>
      <w:rPr>
        <w:rFonts w:ascii="Wingdings" w:hAnsi="Wingdings" w:hint="default"/>
      </w:rPr>
    </w:lvl>
    <w:lvl w:ilvl="7" w:tplc="04090003" w:tentative="1">
      <w:start w:val="1"/>
      <w:numFmt w:val="bullet"/>
      <w:lvlText w:val=""/>
      <w:lvlJc w:val="left"/>
      <w:pPr>
        <w:ind w:left="4700" w:hanging="420"/>
      </w:pPr>
      <w:rPr>
        <w:rFonts w:ascii="Wingdings" w:hAnsi="Wingdings" w:hint="default"/>
      </w:rPr>
    </w:lvl>
    <w:lvl w:ilvl="8" w:tplc="04090005" w:tentative="1">
      <w:start w:val="1"/>
      <w:numFmt w:val="bullet"/>
      <w:lvlText w:val=""/>
      <w:lvlJc w:val="left"/>
      <w:pPr>
        <w:ind w:left="5120" w:hanging="420"/>
      </w:pPr>
      <w:rPr>
        <w:rFonts w:ascii="Wingdings" w:hAnsi="Wingdings" w:hint="default"/>
      </w:rPr>
    </w:lvl>
  </w:abstractNum>
  <w:abstractNum w:abstractNumId="3" w15:restartNumberingAfterBreak="0">
    <w:nsid w:val="4A027F62"/>
    <w:multiLevelType w:val="hybridMultilevel"/>
    <w:tmpl w:val="590A36E4"/>
    <w:lvl w:ilvl="0" w:tplc="C6DA1A48">
      <w:numFmt w:val="bullet"/>
      <w:lvlText w:val="-"/>
      <w:lvlJc w:val="left"/>
      <w:pPr>
        <w:ind w:left="840" w:hanging="420"/>
      </w:pPr>
      <w:rPr>
        <w:rFonts w:ascii="Arial" w:eastAsia="MS Mincho"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DFAC5BD0">
      <w:start w:val="18"/>
      <w:numFmt w:val="bullet"/>
      <w:lvlText w:val="-"/>
      <w:lvlJc w:val="left"/>
      <w:pPr>
        <w:ind w:left="2100" w:hanging="420"/>
      </w:pPr>
      <w:rPr>
        <w:rFonts w:ascii="Calibri" w:eastAsiaTheme="minorEastAsia" w:hAnsi="Calibri" w:cs="Calibri" w:hint="default"/>
      </w:rPr>
    </w:lvl>
    <w:lvl w:ilvl="4" w:tplc="04090003">
      <w:start w:val="1"/>
      <w:numFmt w:val="bullet"/>
      <w:lvlText w:val="o"/>
      <w:lvlJc w:val="left"/>
      <w:pPr>
        <w:ind w:left="2831"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6" w15:restartNumberingAfterBreak="0">
    <w:nsid w:val="54A61B61"/>
    <w:multiLevelType w:val="multilevel"/>
    <w:tmpl w:val="974A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920" w:hanging="360"/>
      </w:pPr>
      <w:rPr>
        <w:rFonts w:ascii="Wingdings" w:hAnsi="Wingdings" w:hint="default"/>
        <w:color w:val="000000" w:themeColor="text1"/>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4"/>
  </w:num>
  <w:num w:numId="2">
    <w:abstractNumId w:val="1"/>
  </w:num>
  <w:num w:numId="3">
    <w:abstractNumId w:val="7"/>
  </w:num>
  <w:num w:numId="4">
    <w:abstractNumId w:val="5"/>
  </w:num>
  <w:num w:numId="5">
    <w:abstractNumId w:val="3"/>
  </w:num>
  <w:num w:numId="6">
    <w:abstractNumId w:val="6"/>
  </w:num>
  <w:num w:numId="7">
    <w:abstractNumId w:val="2"/>
  </w:num>
  <w:num w:numId="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1878"/>
    <w:rsid w:val="00001F40"/>
    <w:rsid w:val="00003EA7"/>
    <w:rsid w:val="00004166"/>
    <w:rsid w:val="000066E5"/>
    <w:rsid w:val="00015DC0"/>
    <w:rsid w:val="00016385"/>
    <w:rsid w:val="00017087"/>
    <w:rsid w:val="00020369"/>
    <w:rsid w:val="0002149B"/>
    <w:rsid w:val="00023073"/>
    <w:rsid w:val="000251DA"/>
    <w:rsid w:val="0002708E"/>
    <w:rsid w:val="00034226"/>
    <w:rsid w:val="00042CBA"/>
    <w:rsid w:val="00042FF3"/>
    <w:rsid w:val="00045FE1"/>
    <w:rsid w:val="000566FD"/>
    <w:rsid w:val="00057513"/>
    <w:rsid w:val="000619E5"/>
    <w:rsid w:val="000619F6"/>
    <w:rsid w:val="00062202"/>
    <w:rsid w:val="00070287"/>
    <w:rsid w:val="0007318F"/>
    <w:rsid w:val="00073509"/>
    <w:rsid w:val="00073548"/>
    <w:rsid w:val="000738E7"/>
    <w:rsid w:val="000777FB"/>
    <w:rsid w:val="00081DF5"/>
    <w:rsid w:val="000838B7"/>
    <w:rsid w:val="0008498A"/>
    <w:rsid w:val="00087EE8"/>
    <w:rsid w:val="0009087E"/>
    <w:rsid w:val="00090BEC"/>
    <w:rsid w:val="00091EA3"/>
    <w:rsid w:val="00094FD4"/>
    <w:rsid w:val="000A103E"/>
    <w:rsid w:val="000A4382"/>
    <w:rsid w:val="000A46B2"/>
    <w:rsid w:val="000B19D7"/>
    <w:rsid w:val="000B2747"/>
    <w:rsid w:val="000B3C57"/>
    <w:rsid w:val="000B510D"/>
    <w:rsid w:val="000B5D16"/>
    <w:rsid w:val="000B7B3D"/>
    <w:rsid w:val="000C4708"/>
    <w:rsid w:val="000C67C7"/>
    <w:rsid w:val="000D31ED"/>
    <w:rsid w:val="000D54F4"/>
    <w:rsid w:val="000E6D11"/>
    <w:rsid w:val="000F110B"/>
    <w:rsid w:val="000F19C5"/>
    <w:rsid w:val="000F438F"/>
    <w:rsid w:val="00101A11"/>
    <w:rsid w:val="00104068"/>
    <w:rsid w:val="00104D80"/>
    <w:rsid w:val="00105C7A"/>
    <w:rsid w:val="001153EB"/>
    <w:rsid w:val="001161AE"/>
    <w:rsid w:val="001161C6"/>
    <w:rsid w:val="0011669F"/>
    <w:rsid w:val="001172AF"/>
    <w:rsid w:val="0012023E"/>
    <w:rsid w:val="001240C6"/>
    <w:rsid w:val="00125049"/>
    <w:rsid w:val="00130993"/>
    <w:rsid w:val="0013459D"/>
    <w:rsid w:val="0013500D"/>
    <w:rsid w:val="001401AF"/>
    <w:rsid w:val="001419A7"/>
    <w:rsid w:val="001445F0"/>
    <w:rsid w:val="001446C5"/>
    <w:rsid w:val="001454E4"/>
    <w:rsid w:val="001455E7"/>
    <w:rsid w:val="00146669"/>
    <w:rsid w:val="00154D93"/>
    <w:rsid w:val="00155C93"/>
    <w:rsid w:val="0015637D"/>
    <w:rsid w:val="00163142"/>
    <w:rsid w:val="00175FCE"/>
    <w:rsid w:val="001815D0"/>
    <w:rsid w:val="0018282C"/>
    <w:rsid w:val="00186BD7"/>
    <w:rsid w:val="00187530"/>
    <w:rsid w:val="0019176C"/>
    <w:rsid w:val="001A5B18"/>
    <w:rsid w:val="001A6BDA"/>
    <w:rsid w:val="001B0A8B"/>
    <w:rsid w:val="001B1399"/>
    <w:rsid w:val="001B34B4"/>
    <w:rsid w:val="001C2E9C"/>
    <w:rsid w:val="001C5784"/>
    <w:rsid w:val="001C59AD"/>
    <w:rsid w:val="001D10CF"/>
    <w:rsid w:val="001D7637"/>
    <w:rsid w:val="001E26A6"/>
    <w:rsid w:val="001E6D0F"/>
    <w:rsid w:val="001F13B9"/>
    <w:rsid w:val="001F31EA"/>
    <w:rsid w:val="001F3A55"/>
    <w:rsid w:val="001F76F3"/>
    <w:rsid w:val="002007C3"/>
    <w:rsid w:val="00212AC7"/>
    <w:rsid w:val="002166E6"/>
    <w:rsid w:val="00217934"/>
    <w:rsid w:val="00227600"/>
    <w:rsid w:val="00235974"/>
    <w:rsid w:val="002418A0"/>
    <w:rsid w:val="00244B99"/>
    <w:rsid w:val="002454B4"/>
    <w:rsid w:val="00245E92"/>
    <w:rsid w:val="00256563"/>
    <w:rsid w:val="00257243"/>
    <w:rsid w:val="00263B62"/>
    <w:rsid w:val="0026464B"/>
    <w:rsid w:val="002648AB"/>
    <w:rsid w:val="0027192E"/>
    <w:rsid w:val="002722FF"/>
    <w:rsid w:val="002932D6"/>
    <w:rsid w:val="00293801"/>
    <w:rsid w:val="002951C3"/>
    <w:rsid w:val="002B01D8"/>
    <w:rsid w:val="002B0DEB"/>
    <w:rsid w:val="002B23B2"/>
    <w:rsid w:val="002B3F11"/>
    <w:rsid w:val="002C103C"/>
    <w:rsid w:val="002C157D"/>
    <w:rsid w:val="002D449C"/>
    <w:rsid w:val="002D7227"/>
    <w:rsid w:val="002E2341"/>
    <w:rsid w:val="002E3B06"/>
    <w:rsid w:val="002E4F27"/>
    <w:rsid w:val="002F7DB5"/>
    <w:rsid w:val="00301D03"/>
    <w:rsid w:val="00310DEE"/>
    <w:rsid w:val="00313830"/>
    <w:rsid w:val="00317EAB"/>
    <w:rsid w:val="003227FE"/>
    <w:rsid w:val="003240C8"/>
    <w:rsid w:val="00324E5F"/>
    <w:rsid w:val="003269BD"/>
    <w:rsid w:val="00330524"/>
    <w:rsid w:val="003349BA"/>
    <w:rsid w:val="00341C1B"/>
    <w:rsid w:val="00343B71"/>
    <w:rsid w:val="0034546D"/>
    <w:rsid w:val="00345F49"/>
    <w:rsid w:val="00350119"/>
    <w:rsid w:val="00354865"/>
    <w:rsid w:val="00357F78"/>
    <w:rsid w:val="00363DB5"/>
    <w:rsid w:val="00363F6D"/>
    <w:rsid w:val="00364A21"/>
    <w:rsid w:val="00364AAC"/>
    <w:rsid w:val="00371366"/>
    <w:rsid w:val="0037165F"/>
    <w:rsid w:val="003721EE"/>
    <w:rsid w:val="00373018"/>
    <w:rsid w:val="00387009"/>
    <w:rsid w:val="003905F4"/>
    <w:rsid w:val="0039402D"/>
    <w:rsid w:val="00395605"/>
    <w:rsid w:val="00396D8D"/>
    <w:rsid w:val="00397929"/>
    <w:rsid w:val="003A13E0"/>
    <w:rsid w:val="003A53A5"/>
    <w:rsid w:val="003A6F2F"/>
    <w:rsid w:val="003B154C"/>
    <w:rsid w:val="003B4916"/>
    <w:rsid w:val="003B49E6"/>
    <w:rsid w:val="003C0038"/>
    <w:rsid w:val="003C01FB"/>
    <w:rsid w:val="003C036C"/>
    <w:rsid w:val="003C48FE"/>
    <w:rsid w:val="003D4043"/>
    <w:rsid w:val="003D5F1E"/>
    <w:rsid w:val="003E04AB"/>
    <w:rsid w:val="003E0BDC"/>
    <w:rsid w:val="003E1CAF"/>
    <w:rsid w:val="003E5DDE"/>
    <w:rsid w:val="003F27AF"/>
    <w:rsid w:val="003F2CA7"/>
    <w:rsid w:val="003F331C"/>
    <w:rsid w:val="003F3F95"/>
    <w:rsid w:val="003F536F"/>
    <w:rsid w:val="004023F9"/>
    <w:rsid w:val="00406CDB"/>
    <w:rsid w:val="00410BEE"/>
    <w:rsid w:val="00416125"/>
    <w:rsid w:val="004239D2"/>
    <w:rsid w:val="00423CA6"/>
    <w:rsid w:val="00430FE2"/>
    <w:rsid w:val="00432F07"/>
    <w:rsid w:val="00433772"/>
    <w:rsid w:val="00434A86"/>
    <w:rsid w:val="00436927"/>
    <w:rsid w:val="00437121"/>
    <w:rsid w:val="004420F0"/>
    <w:rsid w:val="004429C7"/>
    <w:rsid w:val="00445DA4"/>
    <w:rsid w:val="00452742"/>
    <w:rsid w:val="00452F4C"/>
    <w:rsid w:val="004545FC"/>
    <w:rsid w:val="0046111C"/>
    <w:rsid w:val="0046405C"/>
    <w:rsid w:val="004642F5"/>
    <w:rsid w:val="0046513B"/>
    <w:rsid w:val="00470D89"/>
    <w:rsid w:val="00471DCC"/>
    <w:rsid w:val="00471F3B"/>
    <w:rsid w:val="00476CD6"/>
    <w:rsid w:val="004818EB"/>
    <w:rsid w:val="00482D8B"/>
    <w:rsid w:val="00484E5C"/>
    <w:rsid w:val="004854E8"/>
    <w:rsid w:val="00494D9D"/>
    <w:rsid w:val="00495E03"/>
    <w:rsid w:val="004968EC"/>
    <w:rsid w:val="004A00CE"/>
    <w:rsid w:val="004A1B0A"/>
    <w:rsid w:val="004A45BD"/>
    <w:rsid w:val="004A53E1"/>
    <w:rsid w:val="004A6735"/>
    <w:rsid w:val="004C2E51"/>
    <w:rsid w:val="004C3BEE"/>
    <w:rsid w:val="004C591D"/>
    <w:rsid w:val="004D492D"/>
    <w:rsid w:val="004D561C"/>
    <w:rsid w:val="004D5A7F"/>
    <w:rsid w:val="004E0612"/>
    <w:rsid w:val="004E13CF"/>
    <w:rsid w:val="004E4F17"/>
    <w:rsid w:val="004E5D79"/>
    <w:rsid w:val="004F0725"/>
    <w:rsid w:val="004F172D"/>
    <w:rsid w:val="004F3B01"/>
    <w:rsid w:val="004F3DA2"/>
    <w:rsid w:val="004F4436"/>
    <w:rsid w:val="004F711C"/>
    <w:rsid w:val="00506444"/>
    <w:rsid w:val="00506F0F"/>
    <w:rsid w:val="005108BE"/>
    <w:rsid w:val="0051199A"/>
    <w:rsid w:val="00512C3D"/>
    <w:rsid w:val="00520510"/>
    <w:rsid w:val="005223B7"/>
    <w:rsid w:val="00524C0D"/>
    <w:rsid w:val="00525800"/>
    <w:rsid w:val="00526235"/>
    <w:rsid w:val="005303F1"/>
    <w:rsid w:val="00534CBB"/>
    <w:rsid w:val="005410A6"/>
    <w:rsid w:val="005437F0"/>
    <w:rsid w:val="00544D0B"/>
    <w:rsid w:val="00551033"/>
    <w:rsid w:val="00552CDB"/>
    <w:rsid w:val="00553E94"/>
    <w:rsid w:val="0055588E"/>
    <w:rsid w:val="00556798"/>
    <w:rsid w:val="005577B3"/>
    <w:rsid w:val="00560710"/>
    <w:rsid w:val="0056241D"/>
    <w:rsid w:val="00563E32"/>
    <w:rsid w:val="00571273"/>
    <w:rsid w:val="00572692"/>
    <w:rsid w:val="00572E24"/>
    <w:rsid w:val="00581304"/>
    <w:rsid w:val="00583913"/>
    <w:rsid w:val="00584B89"/>
    <w:rsid w:val="00585A0E"/>
    <w:rsid w:val="00585B09"/>
    <w:rsid w:val="005903E5"/>
    <w:rsid w:val="005918E2"/>
    <w:rsid w:val="00594028"/>
    <w:rsid w:val="005943EF"/>
    <w:rsid w:val="00594420"/>
    <w:rsid w:val="005972F9"/>
    <w:rsid w:val="00597BEB"/>
    <w:rsid w:val="005A1B44"/>
    <w:rsid w:val="005A2406"/>
    <w:rsid w:val="005A7E3A"/>
    <w:rsid w:val="005B070E"/>
    <w:rsid w:val="005B1ED3"/>
    <w:rsid w:val="005B4CED"/>
    <w:rsid w:val="005B7B6D"/>
    <w:rsid w:val="005C03AC"/>
    <w:rsid w:val="005C0807"/>
    <w:rsid w:val="005D0153"/>
    <w:rsid w:val="005D7960"/>
    <w:rsid w:val="005E4E0A"/>
    <w:rsid w:val="005E563B"/>
    <w:rsid w:val="005E6918"/>
    <w:rsid w:val="005F75FD"/>
    <w:rsid w:val="006033A7"/>
    <w:rsid w:val="00606FC8"/>
    <w:rsid w:val="00614874"/>
    <w:rsid w:val="00621FDF"/>
    <w:rsid w:val="006227D8"/>
    <w:rsid w:val="006238A5"/>
    <w:rsid w:val="00626B3E"/>
    <w:rsid w:val="006275F0"/>
    <w:rsid w:val="006308C9"/>
    <w:rsid w:val="00635BC4"/>
    <w:rsid w:val="00635D69"/>
    <w:rsid w:val="0064106C"/>
    <w:rsid w:val="00644515"/>
    <w:rsid w:val="00647076"/>
    <w:rsid w:val="006522CE"/>
    <w:rsid w:val="00652DEC"/>
    <w:rsid w:val="00655BDC"/>
    <w:rsid w:val="00681A45"/>
    <w:rsid w:val="006826FC"/>
    <w:rsid w:val="00690249"/>
    <w:rsid w:val="00692C8F"/>
    <w:rsid w:val="00695475"/>
    <w:rsid w:val="006A04DE"/>
    <w:rsid w:val="006A1A93"/>
    <w:rsid w:val="006A2928"/>
    <w:rsid w:val="006A30A1"/>
    <w:rsid w:val="006B4BCB"/>
    <w:rsid w:val="006B7513"/>
    <w:rsid w:val="006C3078"/>
    <w:rsid w:val="006C6731"/>
    <w:rsid w:val="006D25EF"/>
    <w:rsid w:val="006E24E8"/>
    <w:rsid w:val="006E2748"/>
    <w:rsid w:val="006E44C7"/>
    <w:rsid w:val="006E70D1"/>
    <w:rsid w:val="006F191B"/>
    <w:rsid w:val="006F1A7D"/>
    <w:rsid w:val="006F68BB"/>
    <w:rsid w:val="00700580"/>
    <w:rsid w:val="00700A99"/>
    <w:rsid w:val="007026B5"/>
    <w:rsid w:val="007027D9"/>
    <w:rsid w:val="007041C0"/>
    <w:rsid w:val="00704334"/>
    <w:rsid w:val="007135FE"/>
    <w:rsid w:val="00740539"/>
    <w:rsid w:val="00751D1B"/>
    <w:rsid w:val="00752EFF"/>
    <w:rsid w:val="00760741"/>
    <w:rsid w:val="00762F93"/>
    <w:rsid w:val="007707B1"/>
    <w:rsid w:val="00770EB5"/>
    <w:rsid w:val="00771345"/>
    <w:rsid w:val="00771CF2"/>
    <w:rsid w:val="00776104"/>
    <w:rsid w:val="007776CC"/>
    <w:rsid w:val="00784DA6"/>
    <w:rsid w:val="00796D8F"/>
    <w:rsid w:val="007A24B9"/>
    <w:rsid w:val="007A5329"/>
    <w:rsid w:val="007A61A4"/>
    <w:rsid w:val="007A6276"/>
    <w:rsid w:val="007A6E87"/>
    <w:rsid w:val="007B487F"/>
    <w:rsid w:val="007B4EB1"/>
    <w:rsid w:val="007C7CA0"/>
    <w:rsid w:val="007D09B2"/>
    <w:rsid w:val="007D293F"/>
    <w:rsid w:val="007D615C"/>
    <w:rsid w:val="007E176D"/>
    <w:rsid w:val="007E4CBC"/>
    <w:rsid w:val="007F0572"/>
    <w:rsid w:val="007F43BC"/>
    <w:rsid w:val="007F61F9"/>
    <w:rsid w:val="007F64AD"/>
    <w:rsid w:val="00812250"/>
    <w:rsid w:val="0081235D"/>
    <w:rsid w:val="00812572"/>
    <w:rsid w:val="00817559"/>
    <w:rsid w:val="0081755B"/>
    <w:rsid w:val="008236B9"/>
    <w:rsid w:val="00826B8E"/>
    <w:rsid w:val="0083232F"/>
    <w:rsid w:val="008346FE"/>
    <w:rsid w:val="00837363"/>
    <w:rsid w:val="00840C4A"/>
    <w:rsid w:val="008433EB"/>
    <w:rsid w:val="00845A7D"/>
    <w:rsid w:val="00850630"/>
    <w:rsid w:val="00853E27"/>
    <w:rsid w:val="008549E8"/>
    <w:rsid w:val="00862981"/>
    <w:rsid w:val="008632D5"/>
    <w:rsid w:val="008653A7"/>
    <w:rsid w:val="00867C1D"/>
    <w:rsid w:val="008708EB"/>
    <w:rsid w:val="00871275"/>
    <w:rsid w:val="00871C99"/>
    <w:rsid w:val="0087410F"/>
    <w:rsid w:val="008818FD"/>
    <w:rsid w:val="0088386C"/>
    <w:rsid w:val="00884C4A"/>
    <w:rsid w:val="00884F9F"/>
    <w:rsid w:val="008857DE"/>
    <w:rsid w:val="00886DC5"/>
    <w:rsid w:val="0089129E"/>
    <w:rsid w:val="008A48F2"/>
    <w:rsid w:val="008A7878"/>
    <w:rsid w:val="008B043F"/>
    <w:rsid w:val="008B1B1B"/>
    <w:rsid w:val="008B20A6"/>
    <w:rsid w:val="008B2B35"/>
    <w:rsid w:val="008C0DD3"/>
    <w:rsid w:val="008D1E5A"/>
    <w:rsid w:val="008E249B"/>
    <w:rsid w:val="008E425A"/>
    <w:rsid w:val="008E471D"/>
    <w:rsid w:val="008E5D01"/>
    <w:rsid w:val="008F517B"/>
    <w:rsid w:val="00900AAD"/>
    <w:rsid w:val="00900CC8"/>
    <w:rsid w:val="00903483"/>
    <w:rsid w:val="00906811"/>
    <w:rsid w:val="00910027"/>
    <w:rsid w:val="0091019A"/>
    <w:rsid w:val="00910BA6"/>
    <w:rsid w:val="009157F5"/>
    <w:rsid w:val="009158AF"/>
    <w:rsid w:val="00915B96"/>
    <w:rsid w:val="00915D1A"/>
    <w:rsid w:val="00915FD4"/>
    <w:rsid w:val="00916F24"/>
    <w:rsid w:val="0093340D"/>
    <w:rsid w:val="0093415A"/>
    <w:rsid w:val="0093772F"/>
    <w:rsid w:val="009439E2"/>
    <w:rsid w:val="00943C53"/>
    <w:rsid w:val="00947657"/>
    <w:rsid w:val="00950C06"/>
    <w:rsid w:val="00950F89"/>
    <w:rsid w:val="009646AC"/>
    <w:rsid w:val="00966659"/>
    <w:rsid w:val="00967B28"/>
    <w:rsid w:val="00972352"/>
    <w:rsid w:val="00972D56"/>
    <w:rsid w:val="00973964"/>
    <w:rsid w:val="009741CE"/>
    <w:rsid w:val="00975093"/>
    <w:rsid w:val="00976B14"/>
    <w:rsid w:val="009800D4"/>
    <w:rsid w:val="009820EA"/>
    <w:rsid w:val="00987B60"/>
    <w:rsid w:val="009940D4"/>
    <w:rsid w:val="009941A3"/>
    <w:rsid w:val="00994969"/>
    <w:rsid w:val="00996691"/>
    <w:rsid w:val="00997830"/>
    <w:rsid w:val="00997FA8"/>
    <w:rsid w:val="009A0400"/>
    <w:rsid w:val="009A12C8"/>
    <w:rsid w:val="009A3753"/>
    <w:rsid w:val="009A3AA6"/>
    <w:rsid w:val="009A3B71"/>
    <w:rsid w:val="009A4915"/>
    <w:rsid w:val="009A523F"/>
    <w:rsid w:val="009B42F8"/>
    <w:rsid w:val="009C0908"/>
    <w:rsid w:val="009C1DEA"/>
    <w:rsid w:val="009C3257"/>
    <w:rsid w:val="009C3D8F"/>
    <w:rsid w:val="009C455F"/>
    <w:rsid w:val="009D685A"/>
    <w:rsid w:val="009D69F0"/>
    <w:rsid w:val="009D7647"/>
    <w:rsid w:val="009E1924"/>
    <w:rsid w:val="009E5710"/>
    <w:rsid w:val="009E64AE"/>
    <w:rsid w:val="009E6790"/>
    <w:rsid w:val="009F277C"/>
    <w:rsid w:val="009F3BD4"/>
    <w:rsid w:val="009F6ECC"/>
    <w:rsid w:val="00A0079E"/>
    <w:rsid w:val="00A0211B"/>
    <w:rsid w:val="00A0522B"/>
    <w:rsid w:val="00A07BF7"/>
    <w:rsid w:val="00A12FE2"/>
    <w:rsid w:val="00A165A2"/>
    <w:rsid w:val="00A17111"/>
    <w:rsid w:val="00A235E0"/>
    <w:rsid w:val="00A254F3"/>
    <w:rsid w:val="00A30E60"/>
    <w:rsid w:val="00A415A7"/>
    <w:rsid w:val="00A43D7D"/>
    <w:rsid w:val="00A4434A"/>
    <w:rsid w:val="00A4589C"/>
    <w:rsid w:val="00A549BF"/>
    <w:rsid w:val="00A54BEB"/>
    <w:rsid w:val="00A64459"/>
    <w:rsid w:val="00A64D56"/>
    <w:rsid w:val="00A665B9"/>
    <w:rsid w:val="00A71650"/>
    <w:rsid w:val="00A75990"/>
    <w:rsid w:val="00A77432"/>
    <w:rsid w:val="00A809E5"/>
    <w:rsid w:val="00A80E5A"/>
    <w:rsid w:val="00A81C39"/>
    <w:rsid w:val="00A827DC"/>
    <w:rsid w:val="00A848D9"/>
    <w:rsid w:val="00A849F4"/>
    <w:rsid w:val="00A96CD1"/>
    <w:rsid w:val="00AA5824"/>
    <w:rsid w:val="00AA5D62"/>
    <w:rsid w:val="00AB2325"/>
    <w:rsid w:val="00AB36FD"/>
    <w:rsid w:val="00AB5CEF"/>
    <w:rsid w:val="00AC3BF6"/>
    <w:rsid w:val="00AD4945"/>
    <w:rsid w:val="00AD6CD6"/>
    <w:rsid w:val="00AD6EBE"/>
    <w:rsid w:val="00AE0CD3"/>
    <w:rsid w:val="00AE4216"/>
    <w:rsid w:val="00AE5107"/>
    <w:rsid w:val="00AE6AAC"/>
    <w:rsid w:val="00AF07FF"/>
    <w:rsid w:val="00AF0CE8"/>
    <w:rsid w:val="00AF4B53"/>
    <w:rsid w:val="00B036F9"/>
    <w:rsid w:val="00B0719B"/>
    <w:rsid w:val="00B11A06"/>
    <w:rsid w:val="00B11F1B"/>
    <w:rsid w:val="00B124F9"/>
    <w:rsid w:val="00B22BE4"/>
    <w:rsid w:val="00B2596F"/>
    <w:rsid w:val="00B41464"/>
    <w:rsid w:val="00B41594"/>
    <w:rsid w:val="00B42343"/>
    <w:rsid w:val="00B477E6"/>
    <w:rsid w:val="00B50FCA"/>
    <w:rsid w:val="00B5315C"/>
    <w:rsid w:val="00B54779"/>
    <w:rsid w:val="00B5573A"/>
    <w:rsid w:val="00B56C3A"/>
    <w:rsid w:val="00B57876"/>
    <w:rsid w:val="00B6054A"/>
    <w:rsid w:val="00B6653B"/>
    <w:rsid w:val="00B71AAA"/>
    <w:rsid w:val="00B731E1"/>
    <w:rsid w:val="00B73FED"/>
    <w:rsid w:val="00B7592D"/>
    <w:rsid w:val="00B75C9B"/>
    <w:rsid w:val="00B80545"/>
    <w:rsid w:val="00B84E35"/>
    <w:rsid w:val="00B85B6C"/>
    <w:rsid w:val="00B874B5"/>
    <w:rsid w:val="00B92E56"/>
    <w:rsid w:val="00B96BE1"/>
    <w:rsid w:val="00BA306D"/>
    <w:rsid w:val="00BA5751"/>
    <w:rsid w:val="00BB039D"/>
    <w:rsid w:val="00BB6667"/>
    <w:rsid w:val="00BC51C1"/>
    <w:rsid w:val="00BC6C47"/>
    <w:rsid w:val="00BD47F0"/>
    <w:rsid w:val="00BD5426"/>
    <w:rsid w:val="00BE1648"/>
    <w:rsid w:val="00BE40BC"/>
    <w:rsid w:val="00BE714A"/>
    <w:rsid w:val="00BE7411"/>
    <w:rsid w:val="00BE79E8"/>
    <w:rsid w:val="00BF2458"/>
    <w:rsid w:val="00BF2AE7"/>
    <w:rsid w:val="00C0104C"/>
    <w:rsid w:val="00C04789"/>
    <w:rsid w:val="00C05B1B"/>
    <w:rsid w:val="00C072BF"/>
    <w:rsid w:val="00C1584C"/>
    <w:rsid w:val="00C20B56"/>
    <w:rsid w:val="00C231D1"/>
    <w:rsid w:val="00C235B2"/>
    <w:rsid w:val="00C23D6A"/>
    <w:rsid w:val="00C34466"/>
    <w:rsid w:val="00C353C0"/>
    <w:rsid w:val="00C4021F"/>
    <w:rsid w:val="00C43E6F"/>
    <w:rsid w:val="00C43EDF"/>
    <w:rsid w:val="00C44CE2"/>
    <w:rsid w:val="00C45F41"/>
    <w:rsid w:val="00C53489"/>
    <w:rsid w:val="00C54708"/>
    <w:rsid w:val="00C67D59"/>
    <w:rsid w:val="00C7084F"/>
    <w:rsid w:val="00C70CA4"/>
    <w:rsid w:val="00C7150F"/>
    <w:rsid w:val="00C755E6"/>
    <w:rsid w:val="00C81970"/>
    <w:rsid w:val="00C83BF1"/>
    <w:rsid w:val="00C9086E"/>
    <w:rsid w:val="00C91CE8"/>
    <w:rsid w:val="00C9261D"/>
    <w:rsid w:val="00C973E6"/>
    <w:rsid w:val="00CA3175"/>
    <w:rsid w:val="00CB5DC3"/>
    <w:rsid w:val="00CC2A90"/>
    <w:rsid w:val="00CC3139"/>
    <w:rsid w:val="00CC5500"/>
    <w:rsid w:val="00CC5F4F"/>
    <w:rsid w:val="00CD06F2"/>
    <w:rsid w:val="00CD313A"/>
    <w:rsid w:val="00CD59B8"/>
    <w:rsid w:val="00CE2CB1"/>
    <w:rsid w:val="00CE3077"/>
    <w:rsid w:val="00CE32E3"/>
    <w:rsid w:val="00CE38B4"/>
    <w:rsid w:val="00CE4B01"/>
    <w:rsid w:val="00CE504A"/>
    <w:rsid w:val="00CF099D"/>
    <w:rsid w:val="00CF2100"/>
    <w:rsid w:val="00CF3820"/>
    <w:rsid w:val="00CF4A45"/>
    <w:rsid w:val="00D109FD"/>
    <w:rsid w:val="00D11038"/>
    <w:rsid w:val="00D134A7"/>
    <w:rsid w:val="00D16B55"/>
    <w:rsid w:val="00D22EF4"/>
    <w:rsid w:val="00D2632E"/>
    <w:rsid w:val="00D30348"/>
    <w:rsid w:val="00D307B1"/>
    <w:rsid w:val="00D33FE0"/>
    <w:rsid w:val="00D34B1D"/>
    <w:rsid w:val="00D34C1E"/>
    <w:rsid w:val="00D42783"/>
    <w:rsid w:val="00D42A48"/>
    <w:rsid w:val="00D44F35"/>
    <w:rsid w:val="00D4687D"/>
    <w:rsid w:val="00D523C3"/>
    <w:rsid w:val="00D537F7"/>
    <w:rsid w:val="00D54B28"/>
    <w:rsid w:val="00D62524"/>
    <w:rsid w:val="00D671E6"/>
    <w:rsid w:val="00D71E3A"/>
    <w:rsid w:val="00D76BF1"/>
    <w:rsid w:val="00D80AB1"/>
    <w:rsid w:val="00D81333"/>
    <w:rsid w:val="00D85AE0"/>
    <w:rsid w:val="00D86ED2"/>
    <w:rsid w:val="00D9215C"/>
    <w:rsid w:val="00D936D4"/>
    <w:rsid w:val="00D95A79"/>
    <w:rsid w:val="00DA2255"/>
    <w:rsid w:val="00DA5ED1"/>
    <w:rsid w:val="00DB15AB"/>
    <w:rsid w:val="00DB2692"/>
    <w:rsid w:val="00DB2C5D"/>
    <w:rsid w:val="00DB6D50"/>
    <w:rsid w:val="00DC365B"/>
    <w:rsid w:val="00DC4ADF"/>
    <w:rsid w:val="00DC57ED"/>
    <w:rsid w:val="00DC668D"/>
    <w:rsid w:val="00DD097D"/>
    <w:rsid w:val="00DD0A3E"/>
    <w:rsid w:val="00DD30BC"/>
    <w:rsid w:val="00DD3177"/>
    <w:rsid w:val="00DD6D3F"/>
    <w:rsid w:val="00DE189B"/>
    <w:rsid w:val="00DE1D21"/>
    <w:rsid w:val="00DE4394"/>
    <w:rsid w:val="00DE43AD"/>
    <w:rsid w:val="00DF0289"/>
    <w:rsid w:val="00DF36AC"/>
    <w:rsid w:val="00DF5CA7"/>
    <w:rsid w:val="00DF662C"/>
    <w:rsid w:val="00DF715B"/>
    <w:rsid w:val="00DF78FD"/>
    <w:rsid w:val="00E0344A"/>
    <w:rsid w:val="00E12DA1"/>
    <w:rsid w:val="00E168D5"/>
    <w:rsid w:val="00E209EA"/>
    <w:rsid w:val="00E25039"/>
    <w:rsid w:val="00E264B6"/>
    <w:rsid w:val="00E26690"/>
    <w:rsid w:val="00E33CE3"/>
    <w:rsid w:val="00E3560B"/>
    <w:rsid w:val="00E363F7"/>
    <w:rsid w:val="00E4071C"/>
    <w:rsid w:val="00E458B6"/>
    <w:rsid w:val="00E47897"/>
    <w:rsid w:val="00E518C7"/>
    <w:rsid w:val="00E53D1B"/>
    <w:rsid w:val="00E60098"/>
    <w:rsid w:val="00E61A94"/>
    <w:rsid w:val="00E6343E"/>
    <w:rsid w:val="00E66B64"/>
    <w:rsid w:val="00E671EB"/>
    <w:rsid w:val="00E804B7"/>
    <w:rsid w:val="00E81E26"/>
    <w:rsid w:val="00E82218"/>
    <w:rsid w:val="00E825C5"/>
    <w:rsid w:val="00E848EB"/>
    <w:rsid w:val="00E85A92"/>
    <w:rsid w:val="00E863D6"/>
    <w:rsid w:val="00E87EC2"/>
    <w:rsid w:val="00E95046"/>
    <w:rsid w:val="00EA0935"/>
    <w:rsid w:val="00EA0BFA"/>
    <w:rsid w:val="00EA267D"/>
    <w:rsid w:val="00EA583B"/>
    <w:rsid w:val="00EA6ED9"/>
    <w:rsid w:val="00EB2C99"/>
    <w:rsid w:val="00EB375B"/>
    <w:rsid w:val="00EB455D"/>
    <w:rsid w:val="00EB59E9"/>
    <w:rsid w:val="00EB621B"/>
    <w:rsid w:val="00EB655E"/>
    <w:rsid w:val="00EC00F9"/>
    <w:rsid w:val="00ED052B"/>
    <w:rsid w:val="00ED1B0D"/>
    <w:rsid w:val="00EE1FA1"/>
    <w:rsid w:val="00EE6570"/>
    <w:rsid w:val="00EE6FBE"/>
    <w:rsid w:val="00EE7184"/>
    <w:rsid w:val="00EF19E8"/>
    <w:rsid w:val="00EF1D81"/>
    <w:rsid w:val="00EF5231"/>
    <w:rsid w:val="00EF5BC6"/>
    <w:rsid w:val="00F016B3"/>
    <w:rsid w:val="00F03DD5"/>
    <w:rsid w:val="00F16589"/>
    <w:rsid w:val="00F17DF5"/>
    <w:rsid w:val="00F218ED"/>
    <w:rsid w:val="00F225EF"/>
    <w:rsid w:val="00F352FB"/>
    <w:rsid w:val="00F43C4D"/>
    <w:rsid w:val="00F46CA2"/>
    <w:rsid w:val="00F563C5"/>
    <w:rsid w:val="00F57074"/>
    <w:rsid w:val="00F750CA"/>
    <w:rsid w:val="00F77957"/>
    <w:rsid w:val="00F8109A"/>
    <w:rsid w:val="00F820C3"/>
    <w:rsid w:val="00F82657"/>
    <w:rsid w:val="00F82A9F"/>
    <w:rsid w:val="00F82E50"/>
    <w:rsid w:val="00F86898"/>
    <w:rsid w:val="00F872EC"/>
    <w:rsid w:val="00FA0E9C"/>
    <w:rsid w:val="00FA455D"/>
    <w:rsid w:val="00FB3661"/>
    <w:rsid w:val="00FB5E25"/>
    <w:rsid w:val="00FC23F9"/>
    <w:rsid w:val="00FC4244"/>
    <w:rsid w:val="00FD01D2"/>
    <w:rsid w:val="00FD1130"/>
    <w:rsid w:val="00FD4B11"/>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3F535EF-E204-41C1-8BE1-5E3D61A12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R4_bullets,清單段落1,목록단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7707B1"/>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67212153">
      <w:bodyDiv w:val="1"/>
      <w:marLeft w:val="0"/>
      <w:marRight w:val="0"/>
      <w:marTop w:val="0"/>
      <w:marBottom w:val="0"/>
      <w:divBdr>
        <w:top w:val="none" w:sz="0" w:space="0" w:color="auto"/>
        <w:left w:val="none" w:sz="0" w:space="0" w:color="auto"/>
        <w:bottom w:val="none" w:sz="0" w:space="0" w:color="auto"/>
        <w:right w:val="none" w:sz="0" w:space="0" w:color="auto"/>
      </w:divBdr>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D:\work\3GPP\RAN4%2399-e\&#21103;&#26412;S9100_RAN4_FR2_HST_Summary210405.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[副本S9100_RAN4_FR2_HST_Summary210405.xlsx]Pivot_Graph_Tput!피벗 테이블2</c:name>
    <c:fmtId val="-1"/>
  </c:pivotSource>
  <c:chart>
    <c:autoTitleDeleted val="0"/>
    <c:pivotFmts>
      <c:pivotFmt>
        <c:idx val="0"/>
        <c:spPr>
          <a:solidFill>
            <a:schemeClr val="accent1"/>
          </a:solidFill>
          <a:ln>
            <a:noFill/>
          </a:ln>
          <a:effectLst/>
        </c:spPr>
        <c:marker>
          <c:symbol val="none"/>
        </c:marker>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
        <c:idx val="3"/>
        <c:spPr>
          <a:solidFill>
            <a:schemeClr val="accent1"/>
          </a:solidFill>
          <a:ln>
            <a:noFill/>
          </a:ln>
          <a:effectLst/>
        </c:spPr>
        <c:marker>
          <c:symbol val="none"/>
        </c:marker>
      </c:pivotFmt>
      <c:pivotFmt>
        <c:idx val="4"/>
        <c:spPr>
          <a:solidFill>
            <a:schemeClr val="accent1"/>
          </a:solidFill>
          <a:ln>
            <a:noFill/>
          </a:ln>
          <a:effectLst/>
        </c:spPr>
        <c:marker>
          <c:symbol val="none"/>
        </c:marker>
      </c:pivotFmt>
      <c:pivotFmt>
        <c:idx val="5"/>
        <c:spPr>
          <a:solidFill>
            <a:schemeClr val="accent1"/>
          </a:solidFill>
          <a:ln>
            <a:noFill/>
          </a:ln>
          <a:effectLst/>
        </c:spPr>
        <c:marker>
          <c:symbol val="none"/>
        </c:marker>
      </c:pivotFmt>
      <c:pivotFmt>
        <c:idx val="6"/>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7"/>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8"/>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9"/>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0"/>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1"/>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2"/>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3"/>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4"/>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5"/>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6"/>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7"/>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8"/>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9"/>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0"/>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1"/>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2"/>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3"/>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4"/>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5"/>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6"/>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7"/>
        <c:spPr>
          <a:solidFill>
            <a:schemeClr val="accent1"/>
          </a:solidFill>
          <a:ln w="28575" cap="rnd">
            <a:solidFill>
              <a:schemeClr val="accent1"/>
            </a:solidFill>
            <a:round/>
          </a:ln>
          <a:effectLst/>
        </c:spPr>
        <c:marker>
          <c:symbol val="circle"/>
          <c:size val="5"/>
          <c:spPr>
            <a:solidFill>
              <a:schemeClr val="accent2"/>
            </a:solidFill>
            <a:ln w="9525">
              <a:solidFill>
                <a:schemeClr val="accent2"/>
              </a:solidFill>
            </a:ln>
            <a:effectLst/>
          </c:spPr>
        </c:marker>
      </c:pivotFmt>
      <c:pivotFmt>
        <c:idx val="28"/>
        <c:spPr>
          <a:solidFill>
            <a:schemeClr val="accent1"/>
          </a:solidFill>
          <a:ln w="28575" cap="rnd">
            <a:solidFill>
              <a:schemeClr val="accent1"/>
            </a:solidFill>
            <a:round/>
          </a:ln>
          <a:effectLst/>
        </c:spPr>
        <c:marker>
          <c:symbol val="circle"/>
          <c:size val="5"/>
          <c:spPr>
            <a:solidFill>
              <a:schemeClr val="accent3"/>
            </a:solidFill>
            <a:ln w="9525">
              <a:solidFill>
                <a:schemeClr val="accent3"/>
              </a:solidFill>
            </a:ln>
            <a:effectLst/>
          </c:spPr>
        </c:marker>
      </c:pivotFmt>
      <c:pivotFmt>
        <c:idx val="29"/>
        <c:spPr>
          <a:solidFill>
            <a:schemeClr val="accent1"/>
          </a:solidFill>
          <a:ln w="28575" cap="rnd">
            <a:solidFill>
              <a:schemeClr val="accent1"/>
            </a:solidFill>
            <a:round/>
          </a:ln>
          <a:effectLst/>
        </c:spPr>
        <c:marker>
          <c:symbol val="circle"/>
          <c:size val="5"/>
          <c:spPr>
            <a:solidFill>
              <a:schemeClr val="accent4"/>
            </a:solidFill>
            <a:ln w="9525">
              <a:solidFill>
                <a:schemeClr val="accent4"/>
              </a:solidFill>
            </a:ln>
            <a:effectLst/>
          </c:spPr>
        </c:marker>
      </c:pivotFmt>
      <c:pivotFmt>
        <c:idx val="30"/>
        <c:spPr>
          <a:solidFill>
            <a:schemeClr val="accent1"/>
          </a:solidFill>
          <a:ln w="28575" cap="rnd">
            <a:solidFill>
              <a:schemeClr val="accent1"/>
            </a:solidFill>
            <a:round/>
          </a:ln>
          <a:effectLst/>
        </c:spPr>
        <c:marker>
          <c:symbol val="circle"/>
          <c:size val="5"/>
          <c:spPr>
            <a:solidFill>
              <a:schemeClr val="accent5"/>
            </a:solidFill>
            <a:ln w="9525">
              <a:solidFill>
                <a:schemeClr val="accent5"/>
              </a:solidFill>
            </a:ln>
            <a:effectLst/>
          </c:spPr>
        </c:marker>
      </c:pivotFmt>
      <c:pivotFmt>
        <c:idx val="31"/>
        <c:spPr>
          <a:solidFill>
            <a:schemeClr val="accent1"/>
          </a:solidFill>
          <a:ln w="28575" cap="rnd">
            <a:solidFill>
              <a:schemeClr val="accent1"/>
            </a:solidFill>
            <a:round/>
          </a:ln>
          <a:effectLst/>
        </c:spPr>
        <c:marker>
          <c:symbol val="circle"/>
          <c:size val="5"/>
          <c:spPr>
            <a:solidFill>
              <a:schemeClr val="accent6"/>
            </a:solidFill>
            <a:ln w="9525">
              <a:solidFill>
                <a:schemeClr val="accent6"/>
              </a:solidFill>
            </a:ln>
            <a:effectLst/>
          </c:spPr>
        </c:marker>
      </c:pivotFmt>
      <c:pivotFmt>
        <c:idx val="32"/>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33"/>
        <c:spPr>
          <a:solidFill>
            <a:schemeClr val="accent1"/>
          </a:solidFill>
          <a:ln w="28575" cap="rnd">
            <a:solidFill>
              <a:schemeClr val="accent1"/>
            </a:solidFill>
            <a:round/>
          </a:ln>
          <a:effectLst/>
        </c:spPr>
        <c:marker>
          <c:symbol val="circle"/>
          <c:size val="5"/>
          <c:spPr>
            <a:solidFill>
              <a:schemeClr val="accent2"/>
            </a:solidFill>
            <a:ln w="9525">
              <a:solidFill>
                <a:schemeClr val="accent2"/>
              </a:solidFill>
            </a:ln>
            <a:effectLst/>
          </c:spPr>
        </c:marker>
      </c:pivotFmt>
      <c:pivotFmt>
        <c:idx val="34"/>
        <c:spPr>
          <a:solidFill>
            <a:schemeClr val="accent1"/>
          </a:solidFill>
          <a:ln w="28575" cap="rnd">
            <a:solidFill>
              <a:schemeClr val="accent1"/>
            </a:solidFill>
            <a:round/>
          </a:ln>
          <a:effectLst/>
        </c:spPr>
        <c:marker>
          <c:symbol val="circle"/>
          <c:size val="5"/>
          <c:spPr>
            <a:solidFill>
              <a:schemeClr val="accent3"/>
            </a:solidFill>
            <a:ln w="9525">
              <a:solidFill>
                <a:schemeClr val="accent3"/>
              </a:solidFill>
            </a:ln>
            <a:effectLst/>
          </c:spPr>
        </c:marker>
      </c:pivotFmt>
      <c:pivotFmt>
        <c:idx val="35"/>
        <c:spPr>
          <a:solidFill>
            <a:schemeClr val="accent1"/>
          </a:solidFill>
          <a:ln w="28575" cap="rnd">
            <a:solidFill>
              <a:schemeClr val="accent1"/>
            </a:solidFill>
            <a:round/>
          </a:ln>
          <a:effectLst/>
        </c:spPr>
        <c:marker>
          <c:symbol val="circle"/>
          <c:size val="5"/>
          <c:spPr>
            <a:solidFill>
              <a:schemeClr val="accent4"/>
            </a:solidFill>
            <a:ln w="9525">
              <a:solidFill>
                <a:schemeClr val="accent4"/>
              </a:solidFill>
            </a:ln>
            <a:effectLst/>
          </c:spPr>
        </c:marker>
      </c:pivotFmt>
      <c:pivotFmt>
        <c:idx val="36"/>
        <c:spPr>
          <a:solidFill>
            <a:schemeClr val="accent1"/>
          </a:solidFill>
          <a:ln w="28575" cap="rnd">
            <a:solidFill>
              <a:schemeClr val="accent1"/>
            </a:solidFill>
            <a:round/>
          </a:ln>
          <a:effectLst/>
        </c:spPr>
        <c:marker>
          <c:symbol val="circle"/>
          <c:size val="5"/>
          <c:spPr>
            <a:solidFill>
              <a:schemeClr val="accent5"/>
            </a:solidFill>
            <a:ln w="9525">
              <a:solidFill>
                <a:schemeClr val="accent5"/>
              </a:solidFill>
            </a:ln>
            <a:effectLst/>
          </c:spPr>
        </c:marker>
      </c:pivotFmt>
      <c:pivotFmt>
        <c:idx val="37"/>
        <c:spPr>
          <a:solidFill>
            <a:schemeClr val="accent1"/>
          </a:solidFill>
          <a:ln w="28575" cap="rnd">
            <a:solidFill>
              <a:schemeClr val="accent1"/>
            </a:solidFill>
            <a:round/>
          </a:ln>
          <a:effectLst/>
        </c:spPr>
        <c:marker>
          <c:symbol val="circle"/>
          <c:size val="5"/>
          <c:spPr>
            <a:solidFill>
              <a:schemeClr val="accent6"/>
            </a:solidFill>
            <a:ln w="9525">
              <a:solidFill>
                <a:schemeClr val="accent6"/>
              </a:solidFill>
            </a:ln>
            <a:effectLst/>
          </c:spPr>
        </c:marker>
      </c:pivotFmt>
    </c:pivotFmts>
    <c:plotArea>
      <c:layout>
        <c:manualLayout>
          <c:layoutTarget val="inner"/>
          <c:xMode val="edge"/>
          <c:yMode val="edge"/>
          <c:x val="5.864171462872074E-2"/>
          <c:y val="6.1344349893483044E-2"/>
          <c:w val="0.91901359415274886"/>
          <c:h val="0.85299985483877294"/>
        </c:manualLayout>
      </c:layout>
      <c:lineChart>
        <c:grouping val="standard"/>
        <c:varyColors val="0"/>
        <c:ser>
          <c:idx val="0"/>
          <c:order val="0"/>
          <c:tx>
            <c:strRef>
              <c:f>Pivot_Graph_Tput!$BN$1:$BN$6</c:f>
              <c:strCache>
                <c:ptCount val="1"/>
                <c:pt idx="0">
                  <c:v>A - Bi - 1DMRS - 2,1 - HST-19444</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Pivot_Graph_Tput!$BM$7:$BM$29</c:f>
              <c:strCache>
                <c:ptCount val="22"/>
                <c:pt idx="0">
                  <c:v>14</c:v>
                </c:pt>
                <c:pt idx="1">
                  <c:v>14.4</c:v>
                </c:pt>
                <c:pt idx="2">
                  <c:v>14.8</c:v>
                </c:pt>
                <c:pt idx="3">
                  <c:v>15.2</c:v>
                </c:pt>
                <c:pt idx="4">
                  <c:v>15.6</c:v>
                </c:pt>
                <c:pt idx="5">
                  <c:v>16</c:v>
                </c:pt>
                <c:pt idx="6">
                  <c:v>16.4</c:v>
                </c:pt>
                <c:pt idx="7">
                  <c:v>16.8</c:v>
                </c:pt>
                <c:pt idx="8">
                  <c:v>17.2</c:v>
                </c:pt>
                <c:pt idx="9">
                  <c:v>17.6</c:v>
                </c:pt>
                <c:pt idx="10">
                  <c:v>18</c:v>
                </c:pt>
                <c:pt idx="11">
                  <c:v>30</c:v>
                </c:pt>
                <c:pt idx="12">
                  <c:v>30.4</c:v>
                </c:pt>
                <c:pt idx="13">
                  <c:v>30.8</c:v>
                </c:pt>
                <c:pt idx="14">
                  <c:v>31.2</c:v>
                </c:pt>
                <c:pt idx="15">
                  <c:v>31.6</c:v>
                </c:pt>
                <c:pt idx="16">
                  <c:v>32</c:v>
                </c:pt>
                <c:pt idx="17">
                  <c:v>32.4</c:v>
                </c:pt>
                <c:pt idx="18">
                  <c:v>32.8</c:v>
                </c:pt>
                <c:pt idx="19">
                  <c:v>33.2</c:v>
                </c:pt>
                <c:pt idx="20">
                  <c:v>33.6</c:v>
                </c:pt>
                <c:pt idx="21">
                  <c:v>34</c:v>
                </c:pt>
              </c:strCache>
            </c:strRef>
          </c:cat>
          <c:val>
            <c:numRef>
              <c:f>Pivot_Graph_Tput!$BN$7:$BN$29</c:f>
              <c:numCache>
                <c:formatCode>General</c:formatCode>
                <c:ptCount val="22"/>
                <c:pt idx="0">
                  <c:v>9697.51</c:v>
                </c:pt>
                <c:pt idx="1">
                  <c:v>10980.7</c:v>
                </c:pt>
                <c:pt idx="2">
                  <c:v>12835.2</c:v>
                </c:pt>
                <c:pt idx="3">
                  <c:v>14580.1</c:v>
                </c:pt>
                <c:pt idx="4">
                  <c:v>15673.2</c:v>
                </c:pt>
                <c:pt idx="5">
                  <c:v>16132.2</c:v>
                </c:pt>
                <c:pt idx="6">
                  <c:v>16313.3</c:v>
                </c:pt>
                <c:pt idx="7">
                  <c:v>16366.6</c:v>
                </c:pt>
                <c:pt idx="8">
                  <c:v>16383.5</c:v>
                </c:pt>
                <c:pt idx="9">
                  <c:v>16389.5</c:v>
                </c:pt>
                <c:pt idx="10">
                  <c:v>16390.599999999999</c:v>
                </c:pt>
              </c:numCache>
            </c:numRef>
          </c:val>
          <c:smooth val="0"/>
          <c:extLst xmlns:c16r2="http://schemas.microsoft.com/office/drawing/2015/06/chart">
            <c:ext xmlns:c16="http://schemas.microsoft.com/office/drawing/2014/chart" uri="{C3380CC4-5D6E-409C-BE32-E72D297353CC}">
              <c16:uniqueId val="{00000001-3A55-4C03-A73B-D41A2BED10A7}"/>
            </c:ext>
          </c:extLst>
        </c:ser>
        <c:ser>
          <c:idx val="1"/>
          <c:order val="1"/>
          <c:tx>
            <c:strRef>
              <c:f>Pivot_Graph_Tput!$BQ$1:$BQ$6</c:f>
              <c:strCache>
                <c:ptCount val="1"/>
                <c:pt idx="0">
                  <c:v>A - Bi - 2DMRS - 2,1 - HST-19444</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Pivot_Graph_Tput!$BM$7:$BM$29</c:f>
              <c:strCache>
                <c:ptCount val="22"/>
                <c:pt idx="0">
                  <c:v>14</c:v>
                </c:pt>
                <c:pt idx="1">
                  <c:v>14.4</c:v>
                </c:pt>
                <c:pt idx="2">
                  <c:v>14.8</c:v>
                </c:pt>
                <c:pt idx="3">
                  <c:v>15.2</c:v>
                </c:pt>
                <c:pt idx="4">
                  <c:v>15.6</c:v>
                </c:pt>
                <c:pt idx="5">
                  <c:v>16</c:v>
                </c:pt>
                <c:pt idx="6">
                  <c:v>16.4</c:v>
                </c:pt>
                <c:pt idx="7">
                  <c:v>16.8</c:v>
                </c:pt>
                <c:pt idx="8">
                  <c:v>17.2</c:v>
                </c:pt>
                <c:pt idx="9">
                  <c:v>17.6</c:v>
                </c:pt>
                <c:pt idx="10">
                  <c:v>18</c:v>
                </c:pt>
                <c:pt idx="11">
                  <c:v>30</c:v>
                </c:pt>
                <c:pt idx="12">
                  <c:v>30.4</c:v>
                </c:pt>
                <c:pt idx="13">
                  <c:v>30.8</c:v>
                </c:pt>
                <c:pt idx="14">
                  <c:v>31.2</c:v>
                </c:pt>
                <c:pt idx="15">
                  <c:v>31.6</c:v>
                </c:pt>
                <c:pt idx="16">
                  <c:v>32</c:v>
                </c:pt>
                <c:pt idx="17">
                  <c:v>32.4</c:v>
                </c:pt>
                <c:pt idx="18">
                  <c:v>32.8</c:v>
                </c:pt>
                <c:pt idx="19">
                  <c:v>33.2</c:v>
                </c:pt>
                <c:pt idx="20">
                  <c:v>33.6</c:v>
                </c:pt>
                <c:pt idx="21">
                  <c:v>34</c:v>
                </c:pt>
              </c:strCache>
            </c:strRef>
          </c:cat>
          <c:val>
            <c:numRef>
              <c:f>Pivot_Graph_Tput!$BQ$7:$BQ$29</c:f>
              <c:numCache>
                <c:formatCode>General</c:formatCode>
                <c:ptCount val="22"/>
                <c:pt idx="0">
                  <c:v>9438.11</c:v>
                </c:pt>
                <c:pt idx="1">
                  <c:v>11087.4</c:v>
                </c:pt>
                <c:pt idx="2">
                  <c:v>12649</c:v>
                </c:pt>
                <c:pt idx="3">
                  <c:v>13668.4</c:v>
                </c:pt>
                <c:pt idx="4">
                  <c:v>14095.1</c:v>
                </c:pt>
                <c:pt idx="5">
                  <c:v>14261.5</c:v>
                </c:pt>
                <c:pt idx="6">
                  <c:v>14318.4</c:v>
                </c:pt>
                <c:pt idx="7">
                  <c:v>14334</c:v>
                </c:pt>
                <c:pt idx="8">
                  <c:v>14339.7</c:v>
                </c:pt>
                <c:pt idx="9">
                  <c:v>14343</c:v>
                </c:pt>
                <c:pt idx="10">
                  <c:v>14343.8</c:v>
                </c:pt>
              </c:numCache>
            </c:numRef>
          </c:val>
          <c:smooth val="0"/>
        </c:ser>
        <c:ser>
          <c:idx val="2"/>
          <c:order val="2"/>
          <c:tx>
            <c:strRef>
              <c:f>Pivot_Graph_Tput!$BT$1:$BT$6</c:f>
              <c:strCache>
                <c:ptCount val="1"/>
                <c:pt idx="0">
                  <c:v>A - Bi - 3DMRS - OFF - HST-19444</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Pivot_Graph_Tput!$BM$7:$BM$29</c:f>
              <c:strCache>
                <c:ptCount val="22"/>
                <c:pt idx="0">
                  <c:v>14</c:v>
                </c:pt>
                <c:pt idx="1">
                  <c:v>14.4</c:v>
                </c:pt>
                <c:pt idx="2">
                  <c:v>14.8</c:v>
                </c:pt>
                <c:pt idx="3">
                  <c:v>15.2</c:v>
                </c:pt>
                <c:pt idx="4">
                  <c:v>15.6</c:v>
                </c:pt>
                <c:pt idx="5">
                  <c:v>16</c:v>
                </c:pt>
                <c:pt idx="6">
                  <c:v>16.4</c:v>
                </c:pt>
                <c:pt idx="7">
                  <c:v>16.8</c:v>
                </c:pt>
                <c:pt idx="8">
                  <c:v>17.2</c:v>
                </c:pt>
                <c:pt idx="9">
                  <c:v>17.6</c:v>
                </c:pt>
                <c:pt idx="10">
                  <c:v>18</c:v>
                </c:pt>
                <c:pt idx="11">
                  <c:v>30</c:v>
                </c:pt>
                <c:pt idx="12">
                  <c:v>30.4</c:v>
                </c:pt>
                <c:pt idx="13">
                  <c:v>30.8</c:v>
                </c:pt>
                <c:pt idx="14">
                  <c:v>31.2</c:v>
                </c:pt>
                <c:pt idx="15">
                  <c:v>31.6</c:v>
                </c:pt>
                <c:pt idx="16">
                  <c:v>32</c:v>
                </c:pt>
                <c:pt idx="17">
                  <c:v>32.4</c:v>
                </c:pt>
                <c:pt idx="18">
                  <c:v>32.8</c:v>
                </c:pt>
                <c:pt idx="19">
                  <c:v>33.2</c:v>
                </c:pt>
                <c:pt idx="20">
                  <c:v>33.6</c:v>
                </c:pt>
                <c:pt idx="21">
                  <c:v>34</c:v>
                </c:pt>
              </c:strCache>
            </c:strRef>
          </c:cat>
          <c:val>
            <c:numRef>
              <c:f>Pivot_Graph_Tput!$BT$7:$BT$29</c:f>
              <c:numCache>
                <c:formatCode>General</c:formatCode>
                <c:ptCount val="22"/>
                <c:pt idx="11">
                  <c:v>1115.25</c:v>
                </c:pt>
                <c:pt idx="12">
                  <c:v>1114.43</c:v>
                </c:pt>
                <c:pt idx="13">
                  <c:v>1115.25</c:v>
                </c:pt>
                <c:pt idx="14">
                  <c:v>1115.25</c:v>
                </c:pt>
                <c:pt idx="15">
                  <c:v>1114.43</c:v>
                </c:pt>
                <c:pt idx="16">
                  <c:v>1116.07</c:v>
                </c:pt>
                <c:pt idx="17">
                  <c:v>1115.25</c:v>
                </c:pt>
                <c:pt idx="18">
                  <c:v>1114.43</c:v>
                </c:pt>
                <c:pt idx="19">
                  <c:v>1114.43</c:v>
                </c:pt>
                <c:pt idx="20">
                  <c:v>1114.43</c:v>
                </c:pt>
                <c:pt idx="21">
                  <c:v>1114.43</c:v>
                </c:pt>
              </c:numCache>
            </c:numRef>
          </c:val>
          <c:smooth val="0"/>
        </c:ser>
        <c:ser>
          <c:idx val="3"/>
          <c:order val="3"/>
          <c:tx>
            <c:strRef>
              <c:f>Pivot_Graph_Tput!$BX$1:$BX$6</c:f>
              <c:strCache>
                <c:ptCount val="1"/>
                <c:pt idx="0">
                  <c:v>A - Uni - 1DMRS - 2,1 - HST-19444</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Pivot_Graph_Tput!$BM$7:$BM$29</c:f>
              <c:strCache>
                <c:ptCount val="22"/>
                <c:pt idx="0">
                  <c:v>14</c:v>
                </c:pt>
                <c:pt idx="1">
                  <c:v>14.4</c:v>
                </c:pt>
                <c:pt idx="2">
                  <c:v>14.8</c:v>
                </c:pt>
                <c:pt idx="3">
                  <c:v>15.2</c:v>
                </c:pt>
                <c:pt idx="4">
                  <c:v>15.6</c:v>
                </c:pt>
                <c:pt idx="5">
                  <c:v>16</c:v>
                </c:pt>
                <c:pt idx="6">
                  <c:v>16.4</c:v>
                </c:pt>
                <c:pt idx="7">
                  <c:v>16.8</c:v>
                </c:pt>
                <c:pt idx="8">
                  <c:v>17.2</c:v>
                </c:pt>
                <c:pt idx="9">
                  <c:v>17.6</c:v>
                </c:pt>
                <c:pt idx="10">
                  <c:v>18</c:v>
                </c:pt>
                <c:pt idx="11">
                  <c:v>30</c:v>
                </c:pt>
                <c:pt idx="12">
                  <c:v>30.4</c:v>
                </c:pt>
                <c:pt idx="13">
                  <c:v>30.8</c:v>
                </c:pt>
                <c:pt idx="14">
                  <c:v>31.2</c:v>
                </c:pt>
                <c:pt idx="15">
                  <c:v>31.6</c:v>
                </c:pt>
                <c:pt idx="16">
                  <c:v>32</c:v>
                </c:pt>
                <c:pt idx="17">
                  <c:v>32.4</c:v>
                </c:pt>
                <c:pt idx="18">
                  <c:v>32.8</c:v>
                </c:pt>
                <c:pt idx="19">
                  <c:v>33.2</c:v>
                </c:pt>
                <c:pt idx="20">
                  <c:v>33.6</c:v>
                </c:pt>
                <c:pt idx="21">
                  <c:v>34</c:v>
                </c:pt>
              </c:strCache>
            </c:strRef>
          </c:cat>
          <c:val>
            <c:numRef>
              <c:f>Pivot_Graph_Tput!$BX$7:$BX$29</c:f>
              <c:numCache>
                <c:formatCode>General</c:formatCode>
                <c:ptCount val="22"/>
                <c:pt idx="0">
                  <c:v>8734.2000000000007</c:v>
                </c:pt>
                <c:pt idx="1">
                  <c:v>10004.6</c:v>
                </c:pt>
                <c:pt idx="2">
                  <c:v>12039.9</c:v>
                </c:pt>
                <c:pt idx="3">
                  <c:v>14131.3</c:v>
                </c:pt>
                <c:pt idx="4">
                  <c:v>15459</c:v>
                </c:pt>
                <c:pt idx="5">
                  <c:v>16054.3</c:v>
                </c:pt>
                <c:pt idx="6">
                  <c:v>16279.7</c:v>
                </c:pt>
                <c:pt idx="7">
                  <c:v>16359.2</c:v>
                </c:pt>
                <c:pt idx="8">
                  <c:v>16382.2</c:v>
                </c:pt>
                <c:pt idx="9">
                  <c:v>16389.5</c:v>
                </c:pt>
                <c:pt idx="10">
                  <c:v>16390.400000000001</c:v>
                </c:pt>
              </c:numCache>
            </c:numRef>
          </c:val>
          <c:smooth val="0"/>
        </c:ser>
        <c:ser>
          <c:idx val="4"/>
          <c:order val="4"/>
          <c:tx>
            <c:strRef>
              <c:f>Pivot_Graph_Tput!$CA$1:$CA$6</c:f>
              <c:strCache>
                <c:ptCount val="1"/>
                <c:pt idx="0">
                  <c:v>A - Uni - 2DMRS - 2,1 - HST-19444</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Pivot_Graph_Tput!$BM$7:$BM$29</c:f>
              <c:strCache>
                <c:ptCount val="22"/>
                <c:pt idx="0">
                  <c:v>14</c:v>
                </c:pt>
                <c:pt idx="1">
                  <c:v>14.4</c:v>
                </c:pt>
                <c:pt idx="2">
                  <c:v>14.8</c:v>
                </c:pt>
                <c:pt idx="3">
                  <c:v>15.2</c:v>
                </c:pt>
                <c:pt idx="4">
                  <c:v>15.6</c:v>
                </c:pt>
                <c:pt idx="5">
                  <c:v>16</c:v>
                </c:pt>
                <c:pt idx="6">
                  <c:v>16.4</c:v>
                </c:pt>
                <c:pt idx="7">
                  <c:v>16.8</c:v>
                </c:pt>
                <c:pt idx="8">
                  <c:v>17.2</c:v>
                </c:pt>
                <c:pt idx="9">
                  <c:v>17.6</c:v>
                </c:pt>
                <c:pt idx="10">
                  <c:v>18</c:v>
                </c:pt>
                <c:pt idx="11">
                  <c:v>30</c:v>
                </c:pt>
                <c:pt idx="12">
                  <c:v>30.4</c:v>
                </c:pt>
                <c:pt idx="13">
                  <c:v>30.8</c:v>
                </c:pt>
                <c:pt idx="14">
                  <c:v>31.2</c:v>
                </c:pt>
                <c:pt idx="15">
                  <c:v>31.6</c:v>
                </c:pt>
                <c:pt idx="16">
                  <c:v>32</c:v>
                </c:pt>
                <c:pt idx="17">
                  <c:v>32.4</c:v>
                </c:pt>
                <c:pt idx="18">
                  <c:v>32.8</c:v>
                </c:pt>
                <c:pt idx="19">
                  <c:v>33.2</c:v>
                </c:pt>
                <c:pt idx="20">
                  <c:v>33.6</c:v>
                </c:pt>
                <c:pt idx="21">
                  <c:v>34</c:v>
                </c:pt>
              </c:strCache>
            </c:strRef>
          </c:cat>
          <c:val>
            <c:numRef>
              <c:f>Pivot_Graph_Tput!$CA$7:$CA$29</c:f>
              <c:numCache>
                <c:formatCode>General</c:formatCode>
                <c:ptCount val="22"/>
                <c:pt idx="0">
                  <c:v>8582.49</c:v>
                </c:pt>
                <c:pt idx="1">
                  <c:v>10340.4</c:v>
                </c:pt>
                <c:pt idx="2">
                  <c:v>12187.4</c:v>
                </c:pt>
                <c:pt idx="3">
                  <c:v>13432</c:v>
                </c:pt>
                <c:pt idx="4">
                  <c:v>14015</c:v>
                </c:pt>
                <c:pt idx="5">
                  <c:v>14225.2</c:v>
                </c:pt>
                <c:pt idx="6">
                  <c:v>14310.5</c:v>
                </c:pt>
                <c:pt idx="7">
                  <c:v>14332.3</c:v>
                </c:pt>
                <c:pt idx="8">
                  <c:v>14339.2</c:v>
                </c:pt>
                <c:pt idx="9">
                  <c:v>14342.6</c:v>
                </c:pt>
                <c:pt idx="10">
                  <c:v>14343.8</c:v>
                </c:pt>
              </c:numCache>
            </c:numRef>
          </c:val>
          <c:smooth val="0"/>
        </c:ser>
        <c:ser>
          <c:idx val="5"/>
          <c:order val="5"/>
          <c:tx>
            <c:strRef>
              <c:f>Pivot_Graph_Tput!$CD$1:$CD$6</c:f>
              <c:strCache>
                <c:ptCount val="1"/>
                <c:pt idx="0">
                  <c:v>A - Uni - 3DMRS - OFF - HST-19444</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strRef>
              <c:f>Pivot_Graph_Tput!$BM$7:$BM$29</c:f>
              <c:strCache>
                <c:ptCount val="22"/>
                <c:pt idx="0">
                  <c:v>14</c:v>
                </c:pt>
                <c:pt idx="1">
                  <c:v>14.4</c:v>
                </c:pt>
                <c:pt idx="2">
                  <c:v>14.8</c:v>
                </c:pt>
                <c:pt idx="3">
                  <c:v>15.2</c:v>
                </c:pt>
                <c:pt idx="4">
                  <c:v>15.6</c:v>
                </c:pt>
                <c:pt idx="5">
                  <c:v>16</c:v>
                </c:pt>
                <c:pt idx="6">
                  <c:v>16.4</c:v>
                </c:pt>
                <c:pt idx="7">
                  <c:v>16.8</c:v>
                </c:pt>
                <c:pt idx="8">
                  <c:v>17.2</c:v>
                </c:pt>
                <c:pt idx="9">
                  <c:v>17.6</c:v>
                </c:pt>
                <c:pt idx="10">
                  <c:v>18</c:v>
                </c:pt>
                <c:pt idx="11">
                  <c:v>30</c:v>
                </c:pt>
                <c:pt idx="12">
                  <c:v>30.4</c:v>
                </c:pt>
                <c:pt idx="13">
                  <c:v>30.8</c:v>
                </c:pt>
                <c:pt idx="14">
                  <c:v>31.2</c:v>
                </c:pt>
                <c:pt idx="15">
                  <c:v>31.6</c:v>
                </c:pt>
                <c:pt idx="16">
                  <c:v>32</c:v>
                </c:pt>
                <c:pt idx="17">
                  <c:v>32.4</c:v>
                </c:pt>
                <c:pt idx="18">
                  <c:v>32.8</c:v>
                </c:pt>
                <c:pt idx="19">
                  <c:v>33.2</c:v>
                </c:pt>
                <c:pt idx="20">
                  <c:v>33.6</c:v>
                </c:pt>
                <c:pt idx="21">
                  <c:v>34</c:v>
                </c:pt>
              </c:strCache>
            </c:strRef>
          </c:cat>
          <c:val>
            <c:numRef>
              <c:f>Pivot_Graph_Tput!$CD$7:$CD$29</c:f>
              <c:numCache>
                <c:formatCode>General</c:formatCode>
                <c:ptCount val="22"/>
                <c:pt idx="11">
                  <c:v>0</c:v>
                </c:pt>
                <c:pt idx="12">
                  <c:v>0</c:v>
                </c:pt>
                <c:pt idx="13">
                  <c:v>0</c:v>
                </c:pt>
                <c:pt idx="14">
                  <c:v>0</c:v>
                </c:pt>
                <c:pt idx="15">
                  <c:v>0</c:v>
                </c:pt>
                <c:pt idx="16">
                  <c:v>0</c:v>
                </c:pt>
                <c:pt idx="17">
                  <c:v>0</c:v>
                </c:pt>
                <c:pt idx="18">
                  <c:v>0</c:v>
                </c:pt>
                <c:pt idx="19">
                  <c:v>0</c:v>
                </c:pt>
                <c:pt idx="20">
                  <c:v>0</c:v>
                </c:pt>
                <c:pt idx="21">
                  <c:v>0</c:v>
                </c:pt>
              </c:numCache>
            </c:numRef>
          </c:val>
          <c:smooth val="0"/>
        </c:ser>
        <c:dLbls>
          <c:showLegendKey val="0"/>
          <c:showVal val="0"/>
          <c:showCatName val="0"/>
          <c:showSerName val="0"/>
          <c:showPercent val="0"/>
          <c:showBubbleSize val="0"/>
        </c:dLbls>
        <c:marker val="1"/>
        <c:smooth val="0"/>
        <c:axId val="1260596736"/>
        <c:axId val="1260597128"/>
      </c:lineChart>
      <c:catAx>
        <c:axId val="1260596736"/>
        <c:scaling>
          <c:orientation val="minMax"/>
        </c:scaling>
        <c:delete val="0"/>
        <c:axPos val="b"/>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60597128"/>
        <c:crosses val="autoZero"/>
        <c:auto val="1"/>
        <c:lblAlgn val="ctr"/>
        <c:lblOffset val="100"/>
        <c:noMultiLvlLbl val="0"/>
      </c:catAx>
      <c:valAx>
        <c:axId val="1260597128"/>
        <c:scaling>
          <c:logBase val="10"/>
          <c:orientation val="minMax"/>
          <c:min val="10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60596736"/>
        <c:crosses val="autoZero"/>
        <c:crossBetween val="between"/>
      </c:valAx>
      <c:spPr>
        <a:noFill/>
        <a:ln>
          <a:noFill/>
        </a:ln>
        <a:effectLst/>
      </c:spPr>
    </c:plotArea>
    <c:legend>
      <c:legendPos val="r"/>
      <c:layout>
        <c:manualLayout>
          <c:xMode val="edge"/>
          <c:yMode val="edge"/>
          <c:x val="0.61343394575678045"/>
          <c:y val="8.2064898838317871E-2"/>
          <c:w val="0.38055942526414965"/>
          <c:h val="0.53523533375895582"/>
        </c:manualLayout>
      </c:layou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extLst xmlns:c16r2="http://schemas.microsoft.com/office/drawing/2015/06/chart">
    <c:ext xmlns:c16="http://schemas.microsoft.com/office/drawing/2014/chart" uri="{E28EC0CA-F0BB-4C9C-879D-F8772B89E7AC}">
      <c16:pivotOptions16>
        <c16:showExpandCollapseFieldButtons val="1"/>
      </c16:pivotOptions16>
    </c:ext>
    <c:ext xmlns:c14="http://schemas.microsoft.com/office/drawing/2007/8/2/chart" uri="{781A3756-C4B2-4CAC-9D66-4F8BD8637D16}">
      <c14:pivotOptions>
        <c14:dropZoneFilter val="1"/>
        <c14:dropZoneCategories val="1"/>
        <c14:dropZoneData val="1"/>
        <c14:dropZonesVisible val="1"/>
      </c14:pivotOptions>
    </c:ext>
  </c:extLst>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pivotSource>
    <c:name>[副本S9100_RAN4_FR2_HST_Summary210405.xlsx]Pivot_Graph_Tput!피벗 테이블2</c:name>
    <c:fmtId val="-1"/>
  </c:pivotSource>
  <c:chart>
    <c:autoTitleDeleted val="0"/>
    <c:pivotFmts>
      <c:pivotFmt>
        <c:idx val="0"/>
        <c:spPr>
          <a:solidFill>
            <a:schemeClr val="accent1"/>
          </a:solidFill>
          <a:ln>
            <a:noFill/>
          </a:ln>
          <a:effectLst/>
        </c:spPr>
        <c:marker>
          <c:symbol val="none"/>
        </c:marker>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
        <c:idx val="3"/>
        <c:spPr>
          <a:solidFill>
            <a:schemeClr val="accent1"/>
          </a:solidFill>
          <a:ln>
            <a:noFill/>
          </a:ln>
          <a:effectLst/>
        </c:spPr>
        <c:marker>
          <c:symbol val="none"/>
        </c:marker>
      </c:pivotFmt>
      <c:pivotFmt>
        <c:idx val="4"/>
        <c:spPr>
          <a:solidFill>
            <a:schemeClr val="accent1"/>
          </a:solidFill>
          <a:ln>
            <a:noFill/>
          </a:ln>
          <a:effectLst/>
        </c:spPr>
        <c:marker>
          <c:symbol val="none"/>
        </c:marker>
      </c:pivotFmt>
      <c:pivotFmt>
        <c:idx val="5"/>
        <c:spPr>
          <a:solidFill>
            <a:schemeClr val="accent1"/>
          </a:solidFill>
          <a:ln>
            <a:noFill/>
          </a:ln>
          <a:effectLst/>
        </c:spPr>
        <c:marker>
          <c:symbol val="none"/>
        </c:marker>
      </c:pivotFmt>
      <c:pivotFmt>
        <c:idx val="6"/>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7"/>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8"/>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9"/>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0"/>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1"/>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2"/>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3"/>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4"/>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5"/>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6"/>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7"/>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8"/>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19"/>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0"/>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1"/>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2"/>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3"/>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4"/>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5"/>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6"/>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27"/>
        <c:spPr>
          <a:solidFill>
            <a:schemeClr val="accent1"/>
          </a:solidFill>
          <a:ln w="28575" cap="rnd">
            <a:solidFill>
              <a:schemeClr val="accent1"/>
            </a:solidFill>
            <a:round/>
          </a:ln>
          <a:effectLst/>
        </c:spPr>
        <c:marker>
          <c:symbol val="circle"/>
          <c:size val="5"/>
          <c:spPr>
            <a:solidFill>
              <a:schemeClr val="accent2"/>
            </a:solidFill>
            <a:ln w="9525">
              <a:solidFill>
                <a:schemeClr val="accent2"/>
              </a:solidFill>
            </a:ln>
            <a:effectLst/>
          </c:spPr>
        </c:marker>
      </c:pivotFmt>
      <c:pivotFmt>
        <c:idx val="28"/>
        <c:spPr>
          <a:solidFill>
            <a:schemeClr val="accent1"/>
          </a:solidFill>
          <a:ln w="28575" cap="rnd">
            <a:solidFill>
              <a:schemeClr val="accent1"/>
            </a:solidFill>
            <a:round/>
          </a:ln>
          <a:effectLst/>
        </c:spPr>
        <c:marker>
          <c:symbol val="circle"/>
          <c:size val="5"/>
          <c:spPr>
            <a:solidFill>
              <a:schemeClr val="accent3"/>
            </a:solidFill>
            <a:ln w="9525">
              <a:solidFill>
                <a:schemeClr val="accent3"/>
              </a:solidFill>
            </a:ln>
            <a:effectLst/>
          </c:spPr>
        </c:marker>
      </c:pivotFmt>
      <c:pivotFmt>
        <c:idx val="29"/>
        <c:spPr>
          <a:solidFill>
            <a:schemeClr val="accent1"/>
          </a:solidFill>
          <a:ln w="28575" cap="rnd">
            <a:solidFill>
              <a:schemeClr val="accent1"/>
            </a:solidFill>
            <a:round/>
          </a:ln>
          <a:effectLst/>
        </c:spPr>
        <c:marker>
          <c:symbol val="circle"/>
          <c:size val="5"/>
          <c:spPr>
            <a:solidFill>
              <a:schemeClr val="accent4"/>
            </a:solidFill>
            <a:ln w="9525">
              <a:solidFill>
                <a:schemeClr val="accent4"/>
              </a:solidFill>
            </a:ln>
            <a:effectLst/>
          </c:spPr>
        </c:marker>
      </c:pivotFmt>
      <c:pivotFmt>
        <c:idx val="30"/>
        <c:spPr>
          <a:solidFill>
            <a:schemeClr val="accent1"/>
          </a:solidFill>
          <a:ln w="28575" cap="rnd">
            <a:solidFill>
              <a:schemeClr val="accent1"/>
            </a:solidFill>
            <a:round/>
          </a:ln>
          <a:effectLst/>
        </c:spPr>
        <c:marker>
          <c:symbol val="circle"/>
          <c:size val="5"/>
          <c:spPr>
            <a:solidFill>
              <a:schemeClr val="accent5"/>
            </a:solidFill>
            <a:ln w="9525">
              <a:solidFill>
                <a:schemeClr val="accent5"/>
              </a:solidFill>
            </a:ln>
            <a:effectLst/>
          </c:spPr>
        </c:marker>
      </c:pivotFmt>
      <c:pivotFmt>
        <c:idx val="31"/>
        <c:spPr>
          <a:solidFill>
            <a:schemeClr val="accent1"/>
          </a:solidFill>
          <a:ln w="28575" cap="rnd">
            <a:solidFill>
              <a:schemeClr val="accent1"/>
            </a:solidFill>
            <a:round/>
          </a:ln>
          <a:effectLst/>
        </c:spPr>
        <c:marker>
          <c:symbol val="circle"/>
          <c:size val="5"/>
          <c:spPr>
            <a:solidFill>
              <a:schemeClr val="accent6"/>
            </a:solidFill>
            <a:ln w="9525">
              <a:solidFill>
                <a:schemeClr val="accent6"/>
              </a:solidFill>
            </a:ln>
            <a:effectLst/>
          </c:spPr>
        </c:marker>
      </c:pivotFmt>
      <c:pivotFmt>
        <c:idx val="32"/>
        <c:spPr>
          <a:solidFill>
            <a:schemeClr val="accent1"/>
          </a:solidFill>
          <a:ln w="28575" cap="rnd">
            <a:solidFill>
              <a:schemeClr val="accent1"/>
            </a:solidFill>
            <a:round/>
          </a:ln>
          <a:effectLst/>
        </c:spPr>
        <c:marker>
          <c:symbol val="circle"/>
          <c:size val="5"/>
          <c:spPr>
            <a:solidFill>
              <a:schemeClr val="accent1"/>
            </a:solidFill>
            <a:ln w="9525">
              <a:solidFill>
                <a:schemeClr val="accent1"/>
              </a:solidFill>
            </a:ln>
            <a:effectLst/>
          </c:spPr>
        </c:marker>
      </c:pivotFmt>
      <c:pivotFmt>
        <c:idx val="33"/>
        <c:spPr>
          <a:solidFill>
            <a:schemeClr val="accent1"/>
          </a:solidFill>
          <a:ln w="28575" cap="rnd">
            <a:solidFill>
              <a:schemeClr val="accent1"/>
            </a:solidFill>
            <a:round/>
          </a:ln>
          <a:effectLst/>
        </c:spPr>
        <c:marker>
          <c:symbol val="circle"/>
          <c:size val="5"/>
          <c:spPr>
            <a:solidFill>
              <a:schemeClr val="accent2"/>
            </a:solidFill>
            <a:ln w="9525">
              <a:solidFill>
                <a:schemeClr val="accent2"/>
              </a:solidFill>
            </a:ln>
            <a:effectLst/>
          </c:spPr>
        </c:marker>
      </c:pivotFmt>
      <c:pivotFmt>
        <c:idx val="34"/>
        <c:spPr>
          <a:solidFill>
            <a:schemeClr val="accent1"/>
          </a:solidFill>
          <a:ln w="28575" cap="rnd">
            <a:solidFill>
              <a:schemeClr val="accent1"/>
            </a:solidFill>
            <a:round/>
          </a:ln>
          <a:effectLst/>
        </c:spPr>
        <c:marker>
          <c:symbol val="circle"/>
          <c:size val="5"/>
          <c:spPr>
            <a:solidFill>
              <a:schemeClr val="accent3"/>
            </a:solidFill>
            <a:ln w="9525">
              <a:solidFill>
                <a:schemeClr val="accent3"/>
              </a:solidFill>
            </a:ln>
            <a:effectLst/>
          </c:spPr>
        </c:marker>
      </c:pivotFmt>
      <c:pivotFmt>
        <c:idx val="35"/>
        <c:spPr>
          <a:solidFill>
            <a:schemeClr val="accent1"/>
          </a:solidFill>
          <a:ln w="28575" cap="rnd">
            <a:solidFill>
              <a:schemeClr val="accent1"/>
            </a:solidFill>
            <a:round/>
          </a:ln>
          <a:effectLst/>
        </c:spPr>
        <c:marker>
          <c:symbol val="circle"/>
          <c:size val="5"/>
          <c:spPr>
            <a:solidFill>
              <a:schemeClr val="accent4"/>
            </a:solidFill>
            <a:ln w="9525">
              <a:solidFill>
                <a:schemeClr val="accent4"/>
              </a:solidFill>
            </a:ln>
            <a:effectLst/>
          </c:spPr>
        </c:marker>
      </c:pivotFmt>
      <c:pivotFmt>
        <c:idx val="36"/>
        <c:spPr>
          <a:solidFill>
            <a:schemeClr val="accent1"/>
          </a:solidFill>
          <a:ln w="28575" cap="rnd">
            <a:solidFill>
              <a:schemeClr val="accent1"/>
            </a:solidFill>
            <a:round/>
          </a:ln>
          <a:effectLst/>
        </c:spPr>
        <c:marker>
          <c:symbol val="circle"/>
          <c:size val="5"/>
          <c:spPr>
            <a:solidFill>
              <a:schemeClr val="accent5"/>
            </a:solidFill>
            <a:ln w="9525">
              <a:solidFill>
                <a:schemeClr val="accent5"/>
              </a:solidFill>
            </a:ln>
            <a:effectLst/>
          </c:spPr>
        </c:marker>
      </c:pivotFmt>
      <c:pivotFmt>
        <c:idx val="37"/>
        <c:spPr>
          <a:solidFill>
            <a:schemeClr val="accent1"/>
          </a:solidFill>
          <a:ln w="28575" cap="rnd">
            <a:solidFill>
              <a:schemeClr val="accent1"/>
            </a:solidFill>
            <a:round/>
          </a:ln>
          <a:effectLst/>
        </c:spPr>
        <c:marker>
          <c:symbol val="circle"/>
          <c:size val="5"/>
          <c:spPr>
            <a:solidFill>
              <a:schemeClr val="accent6"/>
            </a:solidFill>
            <a:ln w="9525">
              <a:solidFill>
                <a:schemeClr val="accent6"/>
              </a:solidFill>
            </a:ln>
            <a:effectLst/>
          </c:spPr>
        </c:marker>
      </c:pivotFmt>
    </c:pivotFmts>
    <c:plotArea>
      <c:layout>
        <c:manualLayout>
          <c:layoutTarget val="inner"/>
          <c:xMode val="edge"/>
          <c:yMode val="edge"/>
          <c:x val="5.864171462872074E-2"/>
          <c:y val="6.1344349893483044E-2"/>
          <c:w val="0.91901359415274886"/>
          <c:h val="0.85299985483877294"/>
        </c:manualLayout>
      </c:layout>
      <c:lineChart>
        <c:grouping val="standard"/>
        <c:varyColors val="0"/>
        <c:ser>
          <c:idx val="0"/>
          <c:order val="0"/>
          <c:tx>
            <c:strRef>
              <c:f>Pivot_Graph_Tput!$BN$1:$BN$6</c:f>
              <c:strCache>
                <c:ptCount val="1"/>
                <c:pt idx="0">
                  <c:v>B - Bi - 1DMRS - 2,1 - HST-19444</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Pivot_Graph_Tput!$BM$7:$BM$40</c:f>
              <c:strCache>
                <c:ptCount val="33"/>
                <c:pt idx="0">
                  <c:v>10</c:v>
                </c:pt>
                <c:pt idx="1">
                  <c:v>10.4</c:v>
                </c:pt>
                <c:pt idx="2">
                  <c:v>10.8</c:v>
                </c:pt>
                <c:pt idx="3">
                  <c:v>11.2</c:v>
                </c:pt>
                <c:pt idx="4">
                  <c:v>11.6</c:v>
                </c:pt>
                <c:pt idx="5">
                  <c:v>12</c:v>
                </c:pt>
                <c:pt idx="6">
                  <c:v>12.4</c:v>
                </c:pt>
                <c:pt idx="7">
                  <c:v>12.8</c:v>
                </c:pt>
                <c:pt idx="8">
                  <c:v>13.2</c:v>
                </c:pt>
                <c:pt idx="9">
                  <c:v>13.6</c:v>
                </c:pt>
                <c:pt idx="10">
                  <c:v>14</c:v>
                </c:pt>
                <c:pt idx="11">
                  <c:v>14.4</c:v>
                </c:pt>
                <c:pt idx="12">
                  <c:v>14.8</c:v>
                </c:pt>
                <c:pt idx="13">
                  <c:v>15.2</c:v>
                </c:pt>
                <c:pt idx="14">
                  <c:v>15.6</c:v>
                </c:pt>
                <c:pt idx="15">
                  <c:v>16</c:v>
                </c:pt>
                <c:pt idx="16">
                  <c:v>16.4</c:v>
                </c:pt>
                <c:pt idx="17">
                  <c:v>16.8</c:v>
                </c:pt>
                <c:pt idx="18">
                  <c:v>17.2</c:v>
                </c:pt>
                <c:pt idx="19">
                  <c:v>17.6</c:v>
                </c:pt>
                <c:pt idx="20">
                  <c:v>18</c:v>
                </c:pt>
                <c:pt idx="21">
                  <c:v>30</c:v>
                </c:pt>
                <c:pt idx="22">
                  <c:v>30.4</c:v>
                </c:pt>
                <c:pt idx="23">
                  <c:v>30.8</c:v>
                </c:pt>
                <c:pt idx="24">
                  <c:v>31.2</c:v>
                </c:pt>
                <c:pt idx="25">
                  <c:v>31.6</c:v>
                </c:pt>
                <c:pt idx="26">
                  <c:v>32</c:v>
                </c:pt>
                <c:pt idx="27">
                  <c:v>32.4</c:v>
                </c:pt>
                <c:pt idx="28">
                  <c:v>32.8</c:v>
                </c:pt>
                <c:pt idx="29">
                  <c:v>33.2</c:v>
                </c:pt>
                <c:pt idx="30">
                  <c:v>33.6</c:v>
                </c:pt>
                <c:pt idx="31">
                  <c:v>34</c:v>
                </c:pt>
                <c:pt idx="32">
                  <c:v>(空白)</c:v>
                </c:pt>
              </c:strCache>
            </c:strRef>
          </c:cat>
          <c:val>
            <c:numRef>
              <c:f>Pivot_Graph_Tput!$BN$7:$BN$40</c:f>
              <c:numCache>
                <c:formatCode>General</c:formatCode>
                <c:ptCount val="33"/>
                <c:pt idx="0">
                  <c:v>12232.5</c:v>
                </c:pt>
                <c:pt idx="1">
                  <c:v>12689.3</c:v>
                </c:pt>
                <c:pt idx="2">
                  <c:v>13219.9</c:v>
                </c:pt>
                <c:pt idx="3">
                  <c:v>13852.9</c:v>
                </c:pt>
                <c:pt idx="4">
                  <c:v>14563.5</c:v>
                </c:pt>
                <c:pt idx="5">
                  <c:v>15345.1</c:v>
                </c:pt>
                <c:pt idx="6">
                  <c:v>16004.6</c:v>
                </c:pt>
                <c:pt idx="7">
                  <c:v>16327.3</c:v>
                </c:pt>
                <c:pt idx="8">
                  <c:v>16382.7</c:v>
                </c:pt>
                <c:pt idx="9">
                  <c:v>16391.5</c:v>
                </c:pt>
                <c:pt idx="10">
                  <c:v>16392</c:v>
                </c:pt>
              </c:numCache>
            </c:numRef>
          </c:val>
          <c:smooth val="0"/>
          <c:extLst xmlns:c16r2="http://schemas.microsoft.com/office/drawing/2015/06/chart">
            <c:ext xmlns:c16="http://schemas.microsoft.com/office/drawing/2014/chart" uri="{C3380CC4-5D6E-409C-BE32-E72D297353CC}">
              <c16:uniqueId val="{00000001-3A55-4C03-A73B-D41A2BED10A7}"/>
            </c:ext>
          </c:extLst>
        </c:ser>
        <c:ser>
          <c:idx val="1"/>
          <c:order val="1"/>
          <c:tx>
            <c:strRef>
              <c:f>Pivot_Graph_Tput!$BQ$1:$BQ$6</c:f>
              <c:strCache>
                <c:ptCount val="1"/>
                <c:pt idx="0">
                  <c:v>B - Bi - 2DMRS - 2,1 - HST-19444</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Pivot_Graph_Tput!$BM$7:$BM$40</c:f>
              <c:strCache>
                <c:ptCount val="33"/>
                <c:pt idx="0">
                  <c:v>10</c:v>
                </c:pt>
                <c:pt idx="1">
                  <c:v>10.4</c:v>
                </c:pt>
                <c:pt idx="2">
                  <c:v>10.8</c:v>
                </c:pt>
                <c:pt idx="3">
                  <c:v>11.2</c:v>
                </c:pt>
                <c:pt idx="4">
                  <c:v>11.6</c:v>
                </c:pt>
                <c:pt idx="5">
                  <c:v>12</c:v>
                </c:pt>
                <c:pt idx="6">
                  <c:v>12.4</c:v>
                </c:pt>
                <c:pt idx="7">
                  <c:v>12.8</c:v>
                </c:pt>
                <c:pt idx="8">
                  <c:v>13.2</c:v>
                </c:pt>
                <c:pt idx="9">
                  <c:v>13.6</c:v>
                </c:pt>
                <c:pt idx="10">
                  <c:v>14</c:v>
                </c:pt>
                <c:pt idx="11">
                  <c:v>14.4</c:v>
                </c:pt>
                <c:pt idx="12">
                  <c:v>14.8</c:v>
                </c:pt>
                <c:pt idx="13">
                  <c:v>15.2</c:v>
                </c:pt>
                <c:pt idx="14">
                  <c:v>15.6</c:v>
                </c:pt>
                <c:pt idx="15">
                  <c:v>16</c:v>
                </c:pt>
                <c:pt idx="16">
                  <c:v>16.4</c:v>
                </c:pt>
                <c:pt idx="17">
                  <c:v>16.8</c:v>
                </c:pt>
                <c:pt idx="18">
                  <c:v>17.2</c:v>
                </c:pt>
                <c:pt idx="19">
                  <c:v>17.6</c:v>
                </c:pt>
                <c:pt idx="20">
                  <c:v>18</c:v>
                </c:pt>
                <c:pt idx="21">
                  <c:v>30</c:v>
                </c:pt>
                <c:pt idx="22">
                  <c:v>30.4</c:v>
                </c:pt>
                <c:pt idx="23">
                  <c:v>30.8</c:v>
                </c:pt>
                <c:pt idx="24">
                  <c:v>31.2</c:v>
                </c:pt>
                <c:pt idx="25">
                  <c:v>31.6</c:v>
                </c:pt>
                <c:pt idx="26">
                  <c:v>32</c:v>
                </c:pt>
                <c:pt idx="27">
                  <c:v>32.4</c:v>
                </c:pt>
                <c:pt idx="28">
                  <c:v>32.8</c:v>
                </c:pt>
                <c:pt idx="29">
                  <c:v>33.2</c:v>
                </c:pt>
                <c:pt idx="30">
                  <c:v>33.6</c:v>
                </c:pt>
                <c:pt idx="31">
                  <c:v>34</c:v>
                </c:pt>
                <c:pt idx="32">
                  <c:v>(空白)</c:v>
                </c:pt>
              </c:strCache>
            </c:strRef>
          </c:cat>
          <c:val>
            <c:numRef>
              <c:f>Pivot_Graph_Tput!$BQ$7:$BQ$40</c:f>
              <c:numCache>
                <c:formatCode>General</c:formatCode>
                <c:ptCount val="33"/>
                <c:pt idx="0">
                  <c:v>10879.9</c:v>
                </c:pt>
                <c:pt idx="1">
                  <c:v>11314.1</c:v>
                </c:pt>
                <c:pt idx="2">
                  <c:v>11830.9</c:v>
                </c:pt>
                <c:pt idx="3">
                  <c:v>12436</c:v>
                </c:pt>
                <c:pt idx="4">
                  <c:v>13109.5</c:v>
                </c:pt>
                <c:pt idx="5">
                  <c:v>13785.3</c:v>
                </c:pt>
                <c:pt idx="6">
                  <c:v>14197.7</c:v>
                </c:pt>
                <c:pt idx="7">
                  <c:v>14321</c:v>
                </c:pt>
                <c:pt idx="8">
                  <c:v>14342.1</c:v>
                </c:pt>
                <c:pt idx="9">
                  <c:v>14343.8</c:v>
                </c:pt>
                <c:pt idx="10">
                  <c:v>14344</c:v>
                </c:pt>
              </c:numCache>
            </c:numRef>
          </c:val>
          <c:smooth val="0"/>
        </c:ser>
        <c:ser>
          <c:idx val="2"/>
          <c:order val="2"/>
          <c:tx>
            <c:strRef>
              <c:f>Pivot_Graph_Tput!$BT$1:$BT$6</c:f>
              <c:strCache>
                <c:ptCount val="1"/>
                <c:pt idx="0">
                  <c:v>B - Bi - 3DMRS - OFF - HST-19444</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Pivot_Graph_Tput!$BM$7:$BM$40</c:f>
              <c:strCache>
                <c:ptCount val="33"/>
                <c:pt idx="0">
                  <c:v>10</c:v>
                </c:pt>
                <c:pt idx="1">
                  <c:v>10.4</c:v>
                </c:pt>
                <c:pt idx="2">
                  <c:v>10.8</c:v>
                </c:pt>
                <c:pt idx="3">
                  <c:v>11.2</c:v>
                </c:pt>
                <c:pt idx="4">
                  <c:v>11.6</c:v>
                </c:pt>
                <c:pt idx="5">
                  <c:v>12</c:v>
                </c:pt>
                <c:pt idx="6">
                  <c:v>12.4</c:v>
                </c:pt>
                <c:pt idx="7">
                  <c:v>12.8</c:v>
                </c:pt>
                <c:pt idx="8">
                  <c:v>13.2</c:v>
                </c:pt>
                <c:pt idx="9">
                  <c:v>13.6</c:v>
                </c:pt>
                <c:pt idx="10">
                  <c:v>14</c:v>
                </c:pt>
                <c:pt idx="11">
                  <c:v>14.4</c:v>
                </c:pt>
                <c:pt idx="12">
                  <c:v>14.8</c:v>
                </c:pt>
                <c:pt idx="13">
                  <c:v>15.2</c:v>
                </c:pt>
                <c:pt idx="14">
                  <c:v>15.6</c:v>
                </c:pt>
                <c:pt idx="15">
                  <c:v>16</c:v>
                </c:pt>
                <c:pt idx="16">
                  <c:v>16.4</c:v>
                </c:pt>
                <c:pt idx="17">
                  <c:v>16.8</c:v>
                </c:pt>
                <c:pt idx="18">
                  <c:v>17.2</c:v>
                </c:pt>
                <c:pt idx="19">
                  <c:v>17.6</c:v>
                </c:pt>
                <c:pt idx="20">
                  <c:v>18</c:v>
                </c:pt>
                <c:pt idx="21">
                  <c:v>30</c:v>
                </c:pt>
                <c:pt idx="22">
                  <c:v>30.4</c:v>
                </c:pt>
                <c:pt idx="23">
                  <c:v>30.8</c:v>
                </c:pt>
                <c:pt idx="24">
                  <c:v>31.2</c:v>
                </c:pt>
                <c:pt idx="25">
                  <c:v>31.6</c:v>
                </c:pt>
                <c:pt idx="26">
                  <c:v>32</c:v>
                </c:pt>
                <c:pt idx="27">
                  <c:v>32.4</c:v>
                </c:pt>
                <c:pt idx="28">
                  <c:v>32.8</c:v>
                </c:pt>
                <c:pt idx="29">
                  <c:v>33.2</c:v>
                </c:pt>
                <c:pt idx="30">
                  <c:v>33.6</c:v>
                </c:pt>
                <c:pt idx="31">
                  <c:v>34</c:v>
                </c:pt>
                <c:pt idx="32">
                  <c:v>(空白)</c:v>
                </c:pt>
              </c:strCache>
            </c:strRef>
          </c:cat>
          <c:val>
            <c:numRef>
              <c:f>Pivot_Graph_Tput!$BT$7:$BT$40</c:f>
              <c:numCache>
                <c:formatCode>General</c:formatCode>
                <c:ptCount val="33"/>
                <c:pt idx="0">
                  <c:v>10688.3</c:v>
                </c:pt>
                <c:pt idx="1">
                  <c:v>11352.7</c:v>
                </c:pt>
                <c:pt idx="2">
                  <c:v>11969.3</c:v>
                </c:pt>
                <c:pt idx="3">
                  <c:v>12256.2</c:v>
                </c:pt>
                <c:pt idx="4">
                  <c:v>12294.6</c:v>
                </c:pt>
                <c:pt idx="5">
                  <c:v>12295.8</c:v>
                </c:pt>
                <c:pt idx="6">
                  <c:v>12296</c:v>
                </c:pt>
                <c:pt idx="7">
                  <c:v>12296</c:v>
                </c:pt>
                <c:pt idx="8">
                  <c:v>12296</c:v>
                </c:pt>
                <c:pt idx="9">
                  <c:v>12296</c:v>
                </c:pt>
                <c:pt idx="10">
                  <c:v>12296</c:v>
                </c:pt>
              </c:numCache>
            </c:numRef>
          </c:val>
          <c:smooth val="0"/>
        </c:ser>
        <c:ser>
          <c:idx val="3"/>
          <c:order val="3"/>
          <c:tx>
            <c:strRef>
              <c:f>Pivot_Graph_Tput!$BX$1:$BX$6</c:f>
              <c:strCache>
                <c:ptCount val="1"/>
                <c:pt idx="0">
                  <c:v>B - Uni - 1DMRS - 2,1 - HST-19444</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Pivot_Graph_Tput!$BM$7:$BM$40</c:f>
              <c:strCache>
                <c:ptCount val="33"/>
                <c:pt idx="0">
                  <c:v>10</c:v>
                </c:pt>
                <c:pt idx="1">
                  <c:v>10.4</c:v>
                </c:pt>
                <c:pt idx="2">
                  <c:v>10.8</c:v>
                </c:pt>
                <c:pt idx="3">
                  <c:v>11.2</c:v>
                </c:pt>
                <c:pt idx="4">
                  <c:v>11.6</c:v>
                </c:pt>
                <c:pt idx="5">
                  <c:v>12</c:v>
                </c:pt>
                <c:pt idx="6">
                  <c:v>12.4</c:v>
                </c:pt>
                <c:pt idx="7">
                  <c:v>12.8</c:v>
                </c:pt>
                <c:pt idx="8">
                  <c:v>13.2</c:v>
                </c:pt>
                <c:pt idx="9">
                  <c:v>13.6</c:v>
                </c:pt>
                <c:pt idx="10">
                  <c:v>14</c:v>
                </c:pt>
                <c:pt idx="11">
                  <c:v>14.4</c:v>
                </c:pt>
                <c:pt idx="12">
                  <c:v>14.8</c:v>
                </c:pt>
                <c:pt idx="13">
                  <c:v>15.2</c:v>
                </c:pt>
                <c:pt idx="14">
                  <c:v>15.6</c:v>
                </c:pt>
                <c:pt idx="15">
                  <c:v>16</c:v>
                </c:pt>
                <c:pt idx="16">
                  <c:v>16.4</c:v>
                </c:pt>
                <c:pt idx="17">
                  <c:v>16.8</c:v>
                </c:pt>
                <c:pt idx="18">
                  <c:v>17.2</c:v>
                </c:pt>
                <c:pt idx="19">
                  <c:v>17.6</c:v>
                </c:pt>
                <c:pt idx="20">
                  <c:v>18</c:v>
                </c:pt>
                <c:pt idx="21">
                  <c:v>30</c:v>
                </c:pt>
                <c:pt idx="22">
                  <c:v>30.4</c:v>
                </c:pt>
                <c:pt idx="23">
                  <c:v>30.8</c:v>
                </c:pt>
                <c:pt idx="24">
                  <c:v>31.2</c:v>
                </c:pt>
                <c:pt idx="25">
                  <c:v>31.6</c:v>
                </c:pt>
                <c:pt idx="26">
                  <c:v>32</c:v>
                </c:pt>
                <c:pt idx="27">
                  <c:v>32.4</c:v>
                </c:pt>
                <c:pt idx="28">
                  <c:v>32.8</c:v>
                </c:pt>
                <c:pt idx="29">
                  <c:v>33.2</c:v>
                </c:pt>
                <c:pt idx="30">
                  <c:v>33.6</c:v>
                </c:pt>
                <c:pt idx="31">
                  <c:v>34</c:v>
                </c:pt>
                <c:pt idx="32">
                  <c:v>(空白)</c:v>
                </c:pt>
              </c:strCache>
            </c:strRef>
          </c:cat>
          <c:val>
            <c:numRef>
              <c:f>Pivot_Graph_Tput!$BX$7:$BX$40</c:f>
              <c:numCache>
                <c:formatCode>General</c:formatCode>
                <c:ptCount val="33"/>
                <c:pt idx="10">
                  <c:v>12300.6</c:v>
                </c:pt>
                <c:pt idx="11">
                  <c:v>14080.2</c:v>
                </c:pt>
                <c:pt idx="12">
                  <c:v>15411.8</c:v>
                </c:pt>
                <c:pt idx="13">
                  <c:v>16057.6</c:v>
                </c:pt>
                <c:pt idx="14">
                  <c:v>16288.7</c:v>
                </c:pt>
                <c:pt idx="15">
                  <c:v>16363.9</c:v>
                </c:pt>
                <c:pt idx="16">
                  <c:v>16386.5</c:v>
                </c:pt>
                <c:pt idx="17">
                  <c:v>16390.599999999999</c:v>
                </c:pt>
                <c:pt idx="18">
                  <c:v>16391.5</c:v>
                </c:pt>
                <c:pt idx="19">
                  <c:v>16392</c:v>
                </c:pt>
                <c:pt idx="20">
                  <c:v>16392</c:v>
                </c:pt>
              </c:numCache>
            </c:numRef>
          </c:val>
          <c:smooth val="0"/>
        </c:ser>
        <c:ser>
          <c:idx val="4"/>
          <c:order val="4"/>
          <c:tx>
            <c:strRef>
              <c:f>Pivot_Graph_Tput!$CA$1:$CA$6</c:f>
              <c:strCache>
                <c:ptCount val="1"/>
                <c:pt idx="0">
                  <c:v>B - Uni - 2DMRS - 2,1 - HST-19444</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Pivot_Graph_Tput!$BM$7:$BM$40</c:f>
              <c:strCache>
                <c:ptCount val="33"/>
                <c:pt idx="0">
                  <c:v>10</c:v>
                </c:pt>
                <c:pt idx="1">
                  <c:v>10.4</c:v>
                </c:pt>
                <c:pt idx="2">
                  <c:v>10.8</c:v>
                </c:pt>
                <c:pt idx="3">
                  <c:v>11.2</c:v>
                </c:pt>
                <c:pt idx="4">
                  <c:v>11.6</c:v>
                </c:pt>
                <c:pt idx="5">
                  <c:v>12</c:v>
                </c:pt>
                <c:pt idx="6">
                  <c:v>12.4</c:v>
                </c:pt>
                <c:pt idx="7">
                  <c:v>12.8</c:v>
                </c:pt>
                <c:pt idx="8">
                  <c:v>13.2</c:v>
                </c:pt>
                <c:pt idx="9">
                  <c:v>13.6</c:v>
                </c:pt>
                <c:pt idx="10">
                  <c:v>14</c:v>
                </c:pt>
                <c:pt idx="11">
                  <c:v>14.4</c:v>
                </c:pt>
                <c:pt idx="12">
                  <c:v>14.8</c:v>
                </c:pt>
                <c:pt idx="13">
                  <c:v>15.2</c:v>
                </c:pt>
                <c:pt idx="14">
                  <c:v>15.6</c:v>
                </c:pt>
                <c:pt idx="15">
                  <c:v>16</c:v>
                </c:pt>
                <c:pt idx="16">
                  <c:v>16.4</c:v>
                </c:pt>
                <c:pt idx="17">
                  <c:v>16.8</c:v>
                </c:pt>
                <c:pt idx="18">
                  <c:v>17.2</c:v>
                </c:pt>
                <c:pt idx="19">
                  <c:v>17.6</c:v>
                </c:pt>
                <c:pt idx="20">
                  <c:v>18</c:v>
                </c:pt>
                <c:pt idx="21">
                  <c:v>30</c:v>
                </c:pt>
                <c:pt idx="22">
                  <c:v>30.4</c:v>
                </c:pt>
                <c:pt idx="23">
                  <c:v>30.8</c:v>
                </c:pt>
                <c:pt idx="24">
                  <c:v>31.2</c:v>
                </c:pt>
                <c:pt idx="25">
                  <c:v>31.6</c:v>
                </c:pt>
                <c:pt idx="26">
                  <c:v>32</c:v>
                </c:pt>
                <c:pt idx="27">
                  <c:v>32.4</c:v>
                </c:pt>
                <c:pt idx="28">
                  <c:v>32.8</c:v>
                </c:pt>
                <c:pt idx="29">
                  <c:v>33.2</c:v>
                </c:pt>
                <c:pt idx="30">
                  <c:v>33.6</c:v>
                </c:pt>
                <c:pt idx="31">
                  <c:v>34</c:v>
                </c:pt>
                <c:pt idx="32">
                  <c:v>(空白)</c:v>
                </c:pt>
              </c:strCache>
            </c:strRef>
          </c:cat>
          <c:val>
            <c:numRef>
              <c:f>Pivot_Graph_Tput!$CA$7:$CA$40</c:f>
              <c:numCache>
                <c:formatCode>General</c:formatCode>
                <c:ptCount val="33"/>
                <c:pt idx="10">
                  <c:v>12048</c:v>
                </c:pt>
                <c:pt idx="11">
                  <c:v>13322</c:v>
                </c:pt>
                <c:pt idx="12">
                  <c:v>13992.3</c:v>
                </c:pt>
                <c:pt idx="13">
                  <c:v>14237.9</c:v>
                </c:pt>
                <c:pt idx="14">
                  <c:v>14312.9</c:v>
                </c:pt>
                <c:pt idx="15">
                  <c:v>14334.9</c:v>
                </c:pt>
                <c:pt idx="16">
                  <c:v>14340.7</c:v>
                </c:pt>
                <c:pt idx="17">
                  <c:v>14343.3</c:v>
                </c:pt>
                <c:pt idx="18">
                  <c:v>14343.5</c:v>
                </c:pt>
                <c:pt idx="19">
                  <c:v>14343.8</c:v>
                </c:pt>
                <c:pt idx="20">
                  <c:v>14344</c:v>
                </c:pt>
              </c:numCache>
            </c:numRef>
          </c:val>
          <c:smooth val="0"/>
        </c:ser>
        <c:ser>
          <c:idx val="5"/>
          <c:order val="5"/>
          <c:tx>
            <c:strRef>
              <c:f>Pivot_Graph_Tput!$CD$1:$CD$6</c:f>
              <c:strCache>
                <c:ptCount val="1"/>
                <c:pt idx="0">
                  <c:v>B - Uni - 3DMRS - OFF - HST-19444</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strRef>
              <c:f>Pivot_Graph_Tput!$BM$7:$BM$40</c:f>
              <c:strCache>
                <c:ptCount val="33"/>
                <c:pt idx="0">
                  <c:v>10</c:v>
                </c:pt>
                <c:pt idx="1">
                  <c:v>10.4</c:v>
                </c:pt>
                <c:pt idx="2">
                  <c:v>10.8</c:v>
                </c:pt>
                <c:pt idx="3">
                  <c:v>11.2</c:v>
                </c:pt>
                <c:pt idx="4">
                  <c:v>11.6</c:v>
                </c:pt>
                <c:pt idx="5">
                  <c:v>12</c:v>
                </c:pt>
                <c:pt idx="6">
                  <c:v>12.4</c:v>
                </c:pt>
                <c:pt idx="7">
                  <c:v>12.8</c:v>
                </c:pt>
                <c:pt idx="8">
                  <c:v>13.2</c:v>
                </c:pt>
                <c:pt idx="9">
                  <c:v>13.6</c:v>
                </c:pt>
                <c:pt idx="10">
                  <c:v>14</c:v>
                </c:pt>
                <c:pt idx="11">
                  <c:v>14.4</c:v>
                </c:pt>
                <c:pt idx="12">
                  <c:v>14.8</c:v>
                </c:pt>
                <c:pt idx="13">
                  <c:v>15.2</c:v>
                </c:pt>
                <c:pt idx="14">
                  <c:v>15.6</c:v>
                </c:pt>
                <c:pt idx="15">
                  <c:v>16</c:v>
                </c:pt>
                <c:pt idx="16">
                  <c:v>16.4</c:v>
                </c:pt>
                <c:pt idx="17">
                  <c:v>16.8</c:v>
                </c:pt>
                <c:pt idx="18">
                  <c:v>17.2</c:v>
                </c:pt>
                <c:pt idx="19">
                  <c:v>17.6</c:v>
                </c:pt>
                <c:pt idx="20">
                  <c:v>18</c:v>
                </c:pt>
                <c:pt idx="21">
                  <c:v>30</c:v>
                </c:pt>
                <c:pt idx="22">
                  <c:v>30.4</c:v>
                </c:pt>
                <c:pt idx="23">
                  <c:v>30.8</c:v>
                </c:pt>
                <c:pt idx="24">
                  <c:v>31.2</c:v>
                </c:pt>
                <c:pt idx="25">
                  <c:v>31.6</c:v>
                </c:pt>
                <c:pt idx="26">
                  <c:v>32</c:v>
                </c:pt>
                <c:pt idx="27">
                  <c:v>32.4</c:v>
                </c:pt>
                <c:pt idx="28">
                  <c:v>32.8</c:v>
                </c:pt>
                <c:pt idx="29">
                  <c:v>33.2</c:v>
                </c:pt>
                <c:pt idx="30">
                  <c:v>33.6</c:v>
                </c:pt>
                <c:pt idx="31">
                  <c:v>34</c:v>
                </c:pt>
                <c:pt idx="32">
                  <c:v>(空白)</c:v>
                </c:pt>
              </c:strCache>
            </c:strRef>
          </c:cat>
          <c:val>
            <c:numRef>
              <c:f>Pivot_Graph_Tput!$CD$7:$CD$40</c:f>
              <c:numCache>
                <c:formatCode>General</c:formatCode>
                <c:ptCount val="33"/>
                <c:pt idx="21">
                  <c:v>2119.0100000000002</c:v>
                </c:pt>
                <c:pt idx="22">
                  <c:v>2121.4699999999998</c:v>
                </c:pt>
                <c:pt idx="23">
                  <c:v>2118.19</c:v>
                </c:pt>
                <c:pt idx="24">
                  <c:v>2119.83</c:v>
                </c:pt>
                <c:pt idx="25">
                  <c:v>2121.4699999999998</c:v>
                </c:pt>
                <c:pt idx="26">
                  <c:v>2117.37</c:v>
                </c:pt>
                <c:pt idx="27">
                  <c:v>2124.75</c:v>
                </c:pt>
                <c:pt idx="28">
                  <c:v>2128.85</c:v>
                </c:pt>
                <c:pt idx="29">
                  <c:v>2128.85</c:v>
                </c:pt>
                <c:pt idx="30">
                  <c:v>2128.0300000000002</c:v>
                </c:pt>
                <c:pt idx="31">
                  <c:v>2127.21</c:v>
                </c:pt>
              </c:numCache>
            </c:numRef>
          </c:val>
          <c:smooth val="0"/>
        </c:ser>
        <c:dLbls>
          <c:showLegendKey val="0"/>
          <c:showVal val="0"/>
          <c:showCatName val="0"/>
          <c:showSerName val="0"/>
          <c:showPercent val="0"/>
          <c:showBubbleSize val="0"/>
        </c:dLbls>
        <c:marker val="1"/>
        <c:smooth val="0"/>
        <c:axId val="1299434560"/>
        <c:axId val="1299434952"/>
      </c:lineChart>
      <c:catAx>
        <c:axId val="1299434560"/>
        <c:scaling>
          <c:orientation val="minMax"/>
        </c:scaling>
        <c:delete val="0"/>
        <c:axPos val="b"/>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99434952"/>
        <c:crosses val="autoZero"/>
        <c:auto val="1"/>
        <c:lblAlgn val="ctr"/>
        <c:lblOffset val="100"/>
        <c:noMultiLvlLbl val="0"/>
      </c:catAx>
      <c:valAx>
        <c:axId val="1299434952"/>
        <c:scaling>
          <c:logBase val="10"/>
          <c:orientation val="minMax"/>
          <c:min val="10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99434560"/>
        <c:crosses val="autoZero"/>
        <c:crossBetween val="between"/>
      </c:valAx>
      <c:spPr>
        <a:noFill/>
        <a:ln>
          <a:noFill/>
        </a:ln>
        <a:effectLst/>
      </c:spPr>
    </c:plotArea>
    <c:legend>
      <c:legendPos val="r"/>
      <c:layout>
        <c:manualLayout>
          <c:xMode val="edge"/>
          <c:yMode val="edge"/>
          <c:x val="0.66044249276532752"/>
          <c:y val="8.2064898838317871E-2"/>
          <c:w val="0.33307389460932768"/>
          <c:h val="0.53148158000520207"/>
        </c:manualLayout>
      </c:layou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extLst xmlns:c16r2="http://schemas.microsoft.com/office/drawing/2015/06/chart">
    <c:ext xmlns:c16="http://schemas.microsoft.com/office/drawing/2014/chart" uri="{E28EC0CA-F0BB-4C9C-879D-F8772B89E7AC}">
      <c16:pivotOptions16>
        <c16:showExpandCollapseFieldButtons val="1"/>
      </c16:pivotOptions16>
    </c:ext>
    <c:ext xmlns:c14="http://schemas.microsoft.com/office/drawing/2007/8/2/chart" uri="{781A3756-C4B2-4CAC-9D66-4F8BD8637D16}">
      <c14:pivotOptions>
        <c14:dropZoneFilter val="1"/>
        <c14:dropZoneCategories val="1"/>
        <c14:dropZoneData val="1"/>
        <c14:dropZonesVisible val="1"/>
      </c14:pivotOptions>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4F534-6336-4D6F-A40E-A8EB1C397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8</Pages>
  <Words>2453</Words>
  <Characters>13986</Characters>
  <Application>Microsoft Office Word</Application>
  <DocSecurity>0</DocSecurity>
  <Lines>116</Lines>
  <Paragraphs>32</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16407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Samsung0</cp:lastModifiedBy>
  <cp:revision>26</cp:revision>
  <dcterms:created xsi:type="dcterms:W3CDTF">2021-08-05T05:11:00Z</dcterms:created>
  <dcterms:modified xsi:type="dcterms:W3CDTF">2021-08-06T10:16:00Z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